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049CE" w14:textId="16745F09" w:rsidR="00B25DD0" w:rsidRPr="00B25DD0" w:rsidRDefault="00B25DD0" w:rsidP="00B25DD0">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3GPP TSG-RAN WG2 Meeting #129</w:t>
      </w:r>
      <w:r w:rsidRPr="00B25DD0">
        <w:rPr>
          <w:rFonts w:ascii="Arial" w:eastAsia="MS Mincho" w:hAnsi="Arial"/>
          <w:b/>
          <w:sz w:val="22"/>
          <w:szCs w:val="22"/>
          <w:lang w:val="de-DE" w:eastAsia="x-none"/>
        </w:rPr>
        <w:tab/>
      </w:r>
      <w:r w:rsidR="005E5ED4" w:rsidRPr="005E5ED4">
        <w:rPr>
          <w:rFonts w:ascii="Arial" w:eastAsia="MS Mincho" w:hAnsi="Arial"/>
          <w:b/>
          <w:sz w:val="22"/>
          <w:szCs w:val="22"/>
          <w:lang w:val="de-DE" w:eastAsia="x-none"/>
        </w:rPr>
        <w:t>R2-2500643</w:t>
      </w:r>
    </w:p>
    <w:p w14:paraId="681C2EE9" w14:textId="77777777" w:rsidR="00B25DD0" w:rsidRPr="00B25DD0" w:rsidRDefault="00B25DD0" w:rsidP="00B25DD0">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Athens, Greece, Feb. 17</w:t>
      </w:r>
      <w:r w:rsidRPr="00B25DD0">
        <w:rPr>
          <w:rFonts w:ascii="Arial" w:eastAsia="MS Mincho" w:hAnsi="Arial"/>
          <w:b/>
          <w:sz w:val="22"/>
          <w:szCs w:val="22"/>
          <w:vertAlign w:val="superscript"/>
          <w:lang w:val="de-DE" w:eastAsia="x-none"/>
        </w:rPr>
        <w:t>th</w:t>
      </w:r>
      <w:r w:rsidRPr="00B25DD0">
        <w:rPr>
          <w:rFonts w:ascii="Arial" w:eastAsia="MS Mincho" w:hAnsi="Arial"/>
          <w:b/>
          <w:sz w:val="22"/>
          <w:szCs w:val="22"/>
          <w:lang w:val="de-DE" w:eastAsia="x-none"/>
        </w:rPr>
        <w:t xml:space="preserve"> – 21</w:t>
      </w:r>
      <w:r w:rsidRPr="00B25DD0">
        <w:rPr>
          <w:rFonts w:ascii="Arial" w:eastAsia="MS Mincho" w:hAnsi="Arial"/>
          <w:b/>
          <w:sz w:val="22"/>
          <w:szCs w:val="22"/>
          <w:vertAlign w:val="superscript"/>
          <w:lang w:val="de-DE" w:eastAsia="x-none"/>
        </w:rPr>
        <w:t>st</w:t>
      </w:r>
      <w:r w:rsidRPr="00B25DD0">
        <w:rPr>
          <w:rFonts w:ascii="Arial" w:eastAsia="MS Mincho" w:hAnsi="Arial"/>
          <w:b/>
          <w:sz w:val="22"/>
          <w:szCs w:val="22"/>
          <w:lang w:val="de-DE" w:eastAsia="x-none"/>
        </w:rPr>
        <w:t>, 2025</w:t>
      </w:r>
    </w:p>
    <w:p w14:paraId="3F96F157" w14:textId="77777777" w:rsidR="008A48D8" w:rsidRPr="009C535A" w:rsidRDefault="008A48D8">
      <w:pPr>
        <w:pStyle w:val="af0"/>
        <w:jc w:val="both"/>
        <w:rPr>
          <w:rFonts w:eastAsiaTheme="minorEastAsia"/>
          <w:bCs/>
          <w:sz w:val="24"/>
          <w:lang w:val="de-DE"/>
        </w:rPr>
      </w:pPr>
    </w:p>
    <w:p w14:paraId="1CB55B18" w14:textId="68E56CAA"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8.2.</w:t>
      </w:r>
      <w:r w:rsidR="00BF42C8">
        <w:rPr>
          <w:rFonts w:ascii="Arial" w:hAnsi="Arial" w:cs="Arial"/>
          <w:b/>
          <w:sz w:val="22"/>
        </w:rPr>
        <w:t>3</w:t>
      </w:r>
    </w:p>
    <w:p w14:paraId="74745BF1" w14:textId="77777777"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3179A4">
        <w:rPr>
          <w:rFonts w:ascii="Arial" w:hAnsi="Arial" w:cs="Arial" w:hint="eastAsia"/>
          <w:b/>
          <w:sz w:val="22"/>
          <w:lang w:eastAsia="zh-CN"/>
        </w:rPr>
        <w:t>ONOR</w:t>
      </w:r>
    </w:p>
    <w:p w14:paraId="2EF81D8B" w14:textId="2CBD79A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5C3C5C" w:rsidRPr="005C3C5C">
        <w:rPr>
          <w:rFonts w:ascii="Arial" w:hAnsi="Arial" w:cs="Arial"/>
          <w:b/>
          <w:sz w:val="22"/>
        </w:rPr>
        <w:t>Discussion on A</w:t>
      </w:r>
      <w:r w:rsidR="00C51FD0">
        <w:rPr>
          <w:rFonts w:ascii="Arial" w:hAnsi="Arial" w:cs="Arial"/>
          <w:b/>
          <w:sz w:val="22"/>
        </w:rPr>
        <w:t>-</w:t>
      </w:r>
      <w:r w:rsidR="005C3C5C" w:rsidRPr="005C3C5C">
        <w:rPr>
          <w:rFonts w:ascii="Arial" w:hAnsi="Arial" w:cs="Arial"/>
          <w:b/>
          <w:sz w:val="22"/>
        </w:rPr>
        <w:t xml:space="preserve">IoT random </w:t>
      </w:r>
      <w:r w:rsidR="00AC000E">
        <w:rPr>
          <w:rFonts w:ascii="Arial" w:hAnsi="Arial" w:cs="Arial"/>
          <w:b/>
          <w:sz w:val="22"/>
        </w:rPr>
        <w:t>access</w:t>
      </w:r>
    </w:p>
    <w:p w14:paraId="7F923409" w14:textId="7777777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26E3359B" w14:textId="77777777" w:rsidR="008A48D8" w:rsidRDefault="001D7BC3">
      <w:pPr>
        <w:pStyle w:val="1"/>
        <w:jc w:val="both"/>
        <w:rPr>
          <w:rFonts w:ascii="Times New Roman" w:hAnsi="Times New Roman"/>
          <w:b/>
          <w:bCs/>
          <w:sz w:val="20"/>
          <w:u w:val="single"/>
          <w:lang w:val="en-US"/>
        </w:rPr>
      </w:pPr>
      <w:r>
        <w:t>1</w:t>
      </w:r>
      <w:r>
        <w:tab/>
        <w:t>Introduction</w:t>
      </w:r>
    </w:p>
    <w:p w14:paraId="7CFEC82B" w14:textId="77777777" w:rsidR="00215103" w:rsidRDefault="00215103" w:rsidP="00215103">
      <w:pPr>
        <w:spacing w:beforeLines="50" w:before="120"/>
        <w:jc w:val="both"/>
        <w:rPr>
          <w:lang w:val="en-US" w:eastAsia="zh-CN"/>
        </w:rPr>
      </w:pPr>
      <w:r>
        <w:rPr>
          <w:rFonts w:hint="eastAsia"/>
          <w:lang w:val="en-US" w:eastAsia="zh-CN"/>
        </w:rPr>
        <w:t>During</w:t>
      </w:r>
      <w:r>
        <w:rPr>
          <w:lang w:val="en-US" w:eastAsia="zh-CN"/>
        </w:rPr>
        <w:t xml:space="preserve"> RAN2#128 meeting, RAN2 discussed the A-IoT random access and made several agreements as:</w:t>
      </w:r>
    </w:p>
    <w:p w14:paraId="5552219D" w14:textId="77777777" w:rsidR="00215103" w:rsidRPr="00A171EC" w:rsidRDefault="00215103" w:rsidP="00215103">
      <w:pPr>
        <w:pStyle w:val="Doc-text2"/>
        <w:pBdr>
          <w:top w:val="single" w:sz="4" w:space="1" w:color="auto"/>
          <w:left w:val="single" w:sz="4" w:space="13" w:color="auto"/>
          <w:bottom w:val="single" w:sz="4" w:space="1" w:color="auto"/>
          <w:right w:val="single" w:sz="4" w:space="4" w:color="auto"/>
        </w:pBdr>
        <w:tabs>
          <w:tab w:val="left" w:pos="8931"/>
        </w:tabs>
        <w:ind w:left="647" w:right="2"/>
        <w:rPr>
          <w:b/>
          <w:bCs/>
          <w:noProof/>
        </w:rPr>
      </w:pPr>
      <w:r w:rsidRPr="00A171EC">
        <w:rPr>
          <w:b/>
          <w:bCs/>
          <w:noProof/>
        </w:rPr>
        <w:t>Agreements</w:t>
      </w:r>
      <w:r>
        <w:rPr>
          <w:b/>
          <w:bCs/>
          <w:noProof/>
        </w:rPr>
        <w:t xml:space="preserve"> for Random Access</w:t>
      </w:r>
    </w:p>
    <w:p w14:paraId="4AE077F3" w14:textId="77777777" w:rsidR="00215103" w:rsidRDefault="00215103" w:rsidP="00215103">
      <w:pPr>
        <w:pStyle w:val="Doc-text2"/>
        <w:numPr>
          <w:ilvl w:val="0"/>
          <w:numId w:val="44"/>
        </w:numPr>
        <w:pBdr>
          <w:top w:val="single" w:sz="4" w:space="1" w:color="auto"/>
          <w:left w:val="single" w:sz="4" w:space="13" w:color="auto"/>
          <w:bottom w:val="single" w:sz="4" w:space="1" w:color="auto"/>
          <w:right w:val="single" w:sz="4" w:space="4" w:color="auto"/>
        </w:pBdr>
        <w:tabs>
          <w:tab w:val="left" w:pos="8931"/>
        </w:tabs>
        <w:ind w:right="2"/>
        <w:rPr>
          <w:noProof/>
        </w:rPr>
      </w:pPr>
      <w:r>
        <w:rPr>
          <w:noProof/>
        </w:rPr>
        <w:t>For 2 step and 3step CBRA, capture the unified solution in the TR and capture advantage and disadvantage of the solutions. This requires that devices would support both forms.</w:t>
      </w:r>
    </w:p>
    <w:p w14:paraId="20667F0B" w14:textId="77777777" w:rsidR="00215103" w:rsidRDefault="00215103" w:rsidP="00215103">
      <w:pPr>
        <w:pStyle w:val="Doc-text2"/>
        <w:numPr>
          <w:ilvl w:val="0"/>
          <w:numId w:val="44"/>
        </w:numPr>
        <w:pBdr>
          <w:top w:val="single" w:sz="4" w:space="1" w:color="auto"/>
          <w:left w:val="single" w:sz="4" w:space="13" w:color="auto"/>
          <w:bottom w:val="single" w:sz="4" w:space="1" w:color="auto"/>
          <w:right w:val="single" w:sz="4" w:space="4" w:color="auto"/>
        </w:pBdr>
        <w:tabs>
          <w:tab w:val="left" w:pos="8931"/>
        </w:tabs>
        <w:ind w:right="2"/>
        <w:rPr>
          <w:noProof/>
        </w:rPr>
      </w:pPr>
      <w:r>
        <w:rPr>
          <w:noProof/>
        </w:rPr>
        <w:t xml:space="preserve">FFS recommendation on whether we have 3step only or we have unified solution for 2step and 3step CBRA. </w:t>
      </w:r>
    </w:p>
    <w:p w14:paraId="172493B4" w14:textId="77777777" w:rsidR="00215103" w:rsidRDefault="00215103" w:rsidP="00215103">
      <w:pPr>
        <w:pStyle w:val="Doc-text2"/>
        <w:numPr>
          <w:ilvl w:val="0"/>
          <w:numId w:val="44"/>
        </w:numPr>
        <w:pBdr>
          <w:top w:val="single" w:sz="4" w:space="1" w:color="auto"/>
          <w:left w:val="single" w:sz="4" w:space="13" w:color="auto"/>
          <w:bottom w:val="single" w:sz="4" w:space="1" w:color="auto"/>
          <w:right w:val="single" w:sz="4" w:space="4" w:color="auto"/>
        </w:pBdr>
        <w:tabs>
          <w:tab w:val="left" w:pos="8931"/>
        </w:tabs>
        <w:ind w:right="2"/>
        <w:rPr>
          <w:noProof/>
        </w:rPr>
      </w:pPr>
      <w:r>
        <w:rPr>
          <w:noProof/>
        </w:rPr>
        <w:t xml:space="preserve">Capture in TR as one option for unification for CBRA and CFRA. For this option random ID is always included in msg1. Capture disadvantage of reader doesn’t know whether the intended device is responding on the given resources. </w:t>
      </w:r>
    </w:p>
    <w:p w14:paraId="71431789" w14:textId="77777777" w:rsidR="00215103" w:rsidRDefault="00215103" w:rsidP="00215103">
      <w:pPr>
        <w:pStyle w:val="Doc-text2"/>
        <w:numPr>
          <w:ilvl w:val="0"/>
          <w:numId w:val="44"/>
        </w:numPr>
        <w:pBdr>
          <w:top w:val="single" w:sz="4" w:space="1" w:color="auto"/>
          <w:left w:val="single" w:sz="4" w:space="13" w:color="auto"/>
          <w:bottom w:val="single" w:sz="4" w:space="1" w:color="auto"/>
          <w:right w:val="single" w:sz="4" w:space="4" w:color="auto"/>
        </w:pBdr>
        <w:tabs>
          <w:tab w:val="left" w:pos="8931"/>
        </w:tabs>
        <w:ind w:right="2"/>
        <w:rPr>
          <w:noProof/>
        </w:rPr>
      </w:pPr>
      <w:r>
        <w:rPr>
          <w:noProof/>
        </w:rPr>
        <w:t>RAN2 assumes, A-IoT reader can send a Msg2 transmission to a specific device for the random ID, if it doesn’t receive msg3 from that ID</w:t>
      </w:r>
    </w:p>
    <w:p w14:paraId="35EAD6FC" w14:textId="77777777" w:rsidR="00215103" w:rsidRDefault="00215103" w:rsidP="00215103">
      <w:pPr>
        <w:pStyle w:val="Doc-text2"/>
        <w:numPr>
          <w:ilvl w:val="0"/>
          <w:numId w:val="44"/>
        </w:numPr>
        <w:pBdr>
          <w:top w:val="single" w:sz="4" w:space="1" w:color="auto"/>
          <w:left w:val="single" w:sz="4" w:space="13" w:color="auto"/>
          <w:bottom w:val="single" w:sz="4" w:space="1" w:color="auto"/>
          <w:right w:val="single" w:sz="4" w:space="4" w:color="auto"/>
        </w:pBdr>
        <w:tabs>
          <w:tab w:val="left" w:pos="8931"/>
        </w:tabs>
        <w:ind w:right="2"/>
        <w:rPr>
          <w:noProof/>
        </w:rPr>
      </w:pPr>
      <w:r>
        <w:rPr>
          <w:noProof/>
        </w:rPr>
        <w:t xml:space="preserve">If msg2 contains multiple devices, re-transmitted Msg2 will only include the random IDs of failed devices (if supported). </w:t>
      </w:r>
    </w:p>
    <w:p w14:paraId="0D4650E6" w14:textId="77777777" w:rsidR="00215103" w:rsidRDefault="00215103" w:rsidP="00215103">
      <w:pPr>
        <w:pStyle w:val="Doc-text2"/>
        <w:numPr>
          <w:ilvl w:val="0"/>
          <w:numId w:val="44"/>
        </w:numPr>
        <w:pBdr>
          <w:top w:val="single" w:sz="4" w:space="1" w:color="auto"/>
          <w:left w:val="single" w:sz="4" w:space="13" w:color="auto"/>
          <w:bottom w:val="single" w:sz="4" w:space="1" w:color="auto"/>
          <w:right w:val="single" w:sz="4" w:space="4" w:color="auto"/>
        </w:pBdr>
        <w:tabs>
          <w:tab w:val="left" w:pos="8931"/>
        </w:tabs>
        <w:ind w:right="2"/>
        <w:rPr>
          <w:noProof/>
        </w:rPr>
      </w:pPr>
      <w:r>
        <w:rPr>
          <w:noProof/>
        </w:rPr>
        <w:t>The "R2D failure/success feedback indication" also applies to "following D2R data" after the random access procedure for re-access purpose</w:t>
      </w:r>
    </w:p>
    <w:p w14:paraId="5D9A48BE" w14:textId="77777777" w:rsidR="00215103" w:rsidRDefault="00215103" w:rsidP="00215103">
      <w:pPr>
        <w:pStyle w:val="Doc-text2"/>
        <w:numPr>
          <w:ilvl w:val="0"/>
          <w:numId w:val="44"/>
        </w:numPr>
        <w:pBdr>
          <w:top w:val="single" w:sz="4" w:space="1" w:color="auto"/>
          <w:left w:val="single" w:sz="4" w:space="13" w:color="auto"/>
          <w:bottom w:val="single" w:sz="4" w:space="1" w:color="auto"/>
          <w:right w:val="single" w:sz="4" w:space="4" w:color="auto"/>
        </w:pBdr>
        <w:tabs>
          <w:tab w:val="left" w:pos="8931"/>
        </w:tabs>
        <w:ind w:right="2"/>
        <w:rPr>
          <w:noProof/>
        </w:rPr>
      </w:pPr>
      <w:r>
        <w:rPr>
          <w:noProof/>
        </w:rPr>
        <w:t xml:space="preserve">Capture the following option in TR: The devices can be triggered by R2D message to re-access before subsequent paging retransmissions. </w:t>
      </w:r>
    </w:p>
    <w:p w14:paraId="53107264" w14:textId="08985636" w:rsidR="001266D1" w:rsidRDefault="005A28BC" w:rsidP="001266D1">
      <w:pPr>
        <w:spacing w:beforeLines="50" w:before="120"/>
        <w:jc w:val="both"/>
        <w:rPr>
          <w:lang w:val="en-US" w:eastAsia="zh-CN"/>
        </w:rPr>
      </w:pPr>
      <w:r>
        <w:rPr>
          <w:rFonts w:hint="eastAsia"/>
          <w:lang w:eastAsia="zh-CN"/>
        </w:rPr>
        <w:t>The</w:t>
      </w:r>
      <w:r w:rsidR="00345E3A" w:rsidRPr="00345E3A">
        <w:t xml:space="preserve"> </w:t>
      </w:r>
      <w:r w:rsidR="00C22AE9">
        <w:rPr>
          <w:lang w:eastAsia="zh-CN"/>
        </w:rPr>
        <w:t>RAN</w:t>
      </w:r>
      <w:r w:rsidR="008609FE">
        <w:rPr>
          <w:lang w:eastAsia="zh-CN"/>
        </w:rPr>
        <w:t>2</w:t>
      </w:r>
      <w:r w:rsidR="00345E3A" w:rsidRPr="00345E3A">
        <w:rPr>
          <w:lang w:eastAsia="zh-CN"/>
        </w:rPr>
        <w:t xml:space="preserve"> </w:t>
      </w:r>
      <w:r>
        <w:rPr>
          <w:rFonts w:hint="eastAsia"/>
          <w:lang w:eastAsia="zh-CN"/>
        </w:rPr>
        <w:t>finish</w:t>
      </w:r>
      <w:r w:rsidR="002F2FA1">
        <w:rPr>
          <w:lang w:eastAsia="zh-CN"/>
        </w:rPr>
        <w:t>ed</w:t>
      </w:r>
      <w:r>
        <w:rPr>
          <w:lang w:eastAsia="zh-CN"/>
        </w:rPr>
        <w:t xml:space="preserve"> </w:t>
      </w:r>
      <w:r>
        <w:rPr>
          <w:rFonts w:hint="eastAsia"/>
          <w:lang w:eastAsia="zh-CN"/>
        </w:rPr>
        <w:t>the</w:t>
      </w:r>
      <w:r>
        <w:rPr>
          <w:lang w:eastAsia="zh-CN"/>
        </w:rPr>
        <w:t xml:space="preserve"> SI for Ambient IoT and </w:t>
      </w:r>
      <w:r w:rsidR="001A4EC0">
        <w:rPr>
          <w:lang w:eastAsia="zh-CN"/>
        </w:rPr>
        <w:t>approved</w:t>
      </w:r>
      <w:r>
        <w:rPr>
          <w:lang w:eastAsia="zh-CN"/>
        </w:rPr>
        <w:t xml:space="preserve"> the TR </w:t>
      </w:r>
      <w:r w:rsidRPr="004872D0">
        <w:rPr>
          <w:lang w:val="en-US" w:eastAsia="ja-JP"/>
        </w:rPr>
        <w:t>38.848</w:t>
      </w:r>
      <w:r>
        <w:rPr>
          <w:lang w:val="en-US" w:eastAsia="ja-JP"/>
        </w:rPr>
        <w:t xml:space="preserve"> as the outcome of the SI. </w:t>
      </w:r>
      <w:r w:rsidR="008609FE">
        <w:rPr>
          <w:rFonts w:hint="eastAsia"/>
          <w:lang w:val="en-US" w:eastAsia="zh-CN"/>
        </w:rPr>
        <w:t>Several</w:t>
      </w:r>
      <w:r w:rsidR="008609FE">
        <w:rPr>
          <w:lang w:val="en-US" w:eastAsia="ja-JP"/>
        </w:rPr>
        <w:t xml:space="preserve"> potential </w:t>
      </w:r>
      <w:r w:rsidR="001262B1">
        <w:rPr>
          <w:lang w:val="en-US" w:eastAsia="ja-JP"/>
        </w:rPr>
        <w:t xml:space="preserve">issues related to </w:t>
      </w:r>
      <w:r w:rsidR="008609FE">
        <w:rPr>
          <w:lang w:val="en-US" w:eastAsia="ja-JP"/>
        </w:rPr>
        <w:t xml:space="preserve">random access are listed </w:t>
      </w:r>
      <w:r w:rsidR="001262B1">
        <w:rPr>
          <w:lang w:val="en-US" w:eastAsia="ja-JP"/>
        </w:rPr>
        <w:t>in</w:t>
      </w:r>
      <w:r w:rsidR="007F2B27">
        <w:rPr>
          <w:lang w:val="en-US" w:eastAsia="ja-JP"/>
        </w:rPr>
        <w:t xml:space="preserve"> the TR</w:t>
      </w:r>
      <w:r w:rsidR="006F1686" w:rsidRPr="007F2B27">
        <w:rPr>
          <w:vertAlign w:val="superscript"/>
          <w:lang w:val="en-US" w:eastAsia="zh-CN"/>
        </w:rPr>
        <w:t>[</w:t>
      </w:r>
      <w:bookmarkStart w:id="0" w:name="_Hlk134451243"/>
      <w:r w:rsidR="001266D1" w:rsidRPr="007F2B27">
        <w:rPr>
          <w:vertAlign w:val="superscript"/>
          <w:lang w:val="en-US" w:eastAsia="zh-CN"/>
        </w:rPr>
        <w:t>1].</w:t>
      </w:r>
      <w:r w:rsidR="001262B1">
        <w:rPr>
          <w:lang w:val="en-US" w:eastAsia="zh-CN"/>
        </w:rPr>
        <w:t xml:space="preserve"> </w:t>
      </w:r>
      <w:r w:rsidR="00215103">
        <w:rPr>
          <w:rFonts w:hint="eastAsia"/>
          <w:lang w:val="en-US" w:eastAsia="zh-CN"/>
        </w:rPr>
        <w:t>As</w:t>
      </w:r>
      <w:r w:rsidR="00215103">
        <w:rPr>
          <w:lang w:val="en-US" w:eastAsia="zh-CN"/>
        </w:rPr>
        <w:t xml:space="preserve"> agreed in </w:t>
      </w:r>
      <w:r w:rsidR="001262B1">
        <w:rPr>
          <w:lang w:val="en-US" w:eastAsia="zh-CN"/>
        </w:rPr>
        <w:t>RAN</w:t>
      </w:r>
      <w:r w:rsidR="00215103">
        <w:rPr>
          <w:lang w:val="en-US" w:eastAsia="zh-CN"/>
        </w:rPr>
        <w:t>#106</w:t>
      </w:r>
      <w:r w:rsidR="001262B1">
        <w:rPr>
          <w:lang w:val="en-US" w:eastAsia="zh-CN"/>
        </w:rPr>
        <w:t xml:space="preserve"> plenary</w:t>
      </w:r>
      <w:r w:rsidR="00215103">
        <w:rPr>
          <w:lang w:val="en-US" w:eastAsia="zh-CN"/>
        </w:rPr>
        <w:t xml:space="preserve"> meeting</w:t>
      </w:r>
      <w:r w:rsidR="001262B1">
        <w:rPr>
          <w:lang w:val="en-US" w:eastAsia="zh-CN"/>
        </w:rPr>
        <w:t>, the WID</w:t>
      </w:r>
      <w:r w:rsidR="007F2B27" w:rsidRPr="007F2B27">
        <w:rPr>
          <w:vertAlign w:val="superscript"/>
          <w:lang w:val="en-US" w:eastAsia="zh-CN"/>
        </w:rPr>
        <w:t>[2]</w:t>
      </w:r>
      <w:r w:rsidR="007F2B27">
        <w:rPr>
          <w:lang w:val="en-US" w:eastAsia="zh-CN"/>
        </w:rPr>
        <w:t xml:space="preserve"> </w:t>
      </w:r>
      <w:r w:rsidR="001262B1">
        <w:rPr>
          <w:lang w:val="en-US" w:eastAsia="zh-CN"/>
        </w:rPr>
        <w:t xml:space="preserve"> of Rel-19 AIoT is agreed and includes some issues related to the random access as following:</w:t>
      </w:r>
    </w:p>
    <w:tbl>
      <w:tblPr>
        <w:tblStyle w:val="af5"/>
        <w:tblW w:w="0" w:type="auto"/>
        <w:tblLook w:val="04A0" w:firstRow="1" w:lastRow="0" w:firstColumn="1" w:lastColumn="0" w:noHBand="0" w:noVBand="1"/>
      </w:tblPr>
      <w:tblGrid>
        <w:gridCol w:w="9631"/>
      </w:tblGrid>
      <w:tr w:rsidR="00215103" w14:paraId="270C7C96" w14:textId="77777777" w:rsidTr="00215103">
        <w:tc>
          <w:tcPr>
            <w:tcW w:w="9631" w:type="dxa"/>
          </w:tcPr>
          <w:p w14:paraId="76F80042" w14:textId="77777777" w:rsidR="00215103" w:rsidRPr="00215103" w:rsidRDefault="00215103" w:rsidP="00F33084">
            <w:pPr>
              <w:numPr>
                <w:ilvl w:val="0"/>
                <w:numId w:val="27"/>
              </w:numPr>
              <w:overflowPunct w:val="0"/>
              <w:autoSpaceDE w:val="0"/>
              <w:autoSpaceDN w:val="0"/>
              <w:adjustRightInd w:val="0"/>
              <w:spacing w:after="0"/>
              <w:ind w:left="360" w:right="-96"/>
              <w:jc w:val="both"/>
              <w:textAlignment w:val="baseline"/>
              <w:rPr>
                <w:rFonts w:ascii="Arial" w:hAnsi="Arial" w:cs="Arial"/>
                <w:lang w:val="en-US" w:eastAsia="ja-JP"/>
              </w:rPr>
            </w:pPr>
            <w:r w:rsidRPr="00215103">
              <w:rPr>
                <w:rFonts w:ascii="Arial" w:hAnsi="Arial" w:cs="Arial"/>
                <w:lang w:val="en-US" w:eastAsia="ja-JP"/>
              </w:rPr>
              <w:t>RAN2 scope:</w:t>
            </w:r>
          </w:p>
          <w:p w14:paraId="232EDA4A" w14:textId="77777777" w:rsidR="00215103" w:rsidRPr="00215103" w:rsidRDefault="00215103" w:rsidP="00F33084">
            <w:pPr>
              <w:numPr>
                <w:ilvl w:val="1"/>
                <w:numId w:val="27"/>
              </w:numPr>
              <w:overflowPunct w:val="0"/>
              <w:autoSpaceDE w:val="0"/>
              <w:autoSpaceDN w:val="0"/>
              <w:adjustRightInd w:val="0"/>
              <w:spacing w:after="0"/>
              <w:ind w:left="739"/>
              <w:textAlignment w:val="baseline"/>
              <w:rPr>
                <w:rFonts w:ascii="Arial" w:eastAsia="等线" w:hAnsi="Arial" w:cs="Arial"/>
                <w:lang w:eastAsia="en-GB"/>
              </w:rPr>
            </w:pPr>
            <w:r w:rsidRPr="00215103">
              <w:rPr>
                <w:rFonts w:ascii="Arial" w:eastAsia="等线" w:hAnsi="Arial" w:cs="Arial"/>
                <w:lang w:eastAsia="en-GB"/>
              </w:rPr>
              <w:t>Specify the necessary functions and procedures for an Ambient IoT compact protocol stack and lightweight signalling procedure to enable DO-DTT and DT data transmission</w:t>
            </w:r>
            <w:r w:rsidRPr="00215103">
              <w:rPr>
                <w:rFonts w:ascii="Arial" w:eastAsia="Times New Roman" w:hAnsi="Arial" w:cs="Arial"/>
                <w:lang w:eastAsia="ja-JP"/>
              </w:rPr>
              <w:t>:</w:t>
            </w:r>
          </w:p>
          <w:p w14:paraId="57791B87" w14:textId="77777777" w:rsidR="00215103" w:rsidRPr="00215103" w:rsidRDefault="00215103" w:rsidP="00F33084">
            <w:pPr>
              <w:numPr>
                <w:ilvl w:val="2"/>
                <w:numId w:val="26"/>
              </w:numPr>
              <w:overflowPunct w:val="0"/>
              <w:autoSpaceDE w:val="0"/>
              <w:autoSpaceDN w:val="0"/>
              <w:adjustRightInd w:val="0"/>
              <w:spacing w:after="0"/>
              <w:ind w:left="1164"/>
              <w:textAlignment w:val="baseline"/>
              <w:rPr>
                <w:rFonts w:ascii="Arial" w:eastAsia="等线" w:hAnsi="Arial" w:cs="Arial"/>
                <w:lang w:val="en-US" w:eastAsia="en-GB"/>
              </w:rPr>
            </w:pPr>
            <w:r w:rsidRPr="00215103">
              <w:rPr>
                <w:rFonts w:ascii="Arial" w:eastAsia="Times New Roman" w:hAnsi="Arial" w:cs="Arial"/>
                <w:lang w:eastAsia="en-GB"/>
              </w:rPr>
              <w:t xml:space="preserve">A-IoT </w:t>
            </w:r>
            <w:r w:rsidRPr="00215103">
              <w:rPr>
                <w:rFonts w:ascii="Arial" w:eastAsia="等线" w:hAnsi="Arial" w:cs="Arial"/>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5C21F14B" w14:textId="77777777" w:rsidR="00215103" w:rsidRPr="00215103" w:rsidRDefault="00215103" w:rsidP="00F33084">
            <w:pPr>
              <w:overflowPunct w:val="0"/>
              <w:autoSpaceDE w:val="0"/>
              <w:autoSpaceDN w:val="0"/>
              <w:adjustRightInd w:val="0"/>
              <w:spacing w:after="0"/>
              <w:ind w:left="1164"/>
              <w:textAlignment w:val="baseline"/>
              <w:rPr>
                <w:rFonts w:ascii="Arial" w:eastAsia="等线" w:hAnsi="Arial" w:cs="Arial"/>
                <w:lang w:val="en-US" w:eastAsia="en-GB"/>
              </w:rPr>
            </w:pPr>
            <w:r w:rsidRPr="00215103">
              <w:rPr>
                <w:rFonts w:ascii="Arial" w:eastAsia="Times New Roman" w:hAnsi="Arial" w:cs="Arial"/>
                <w:lang w:eastAsia="en-GB"/>
              </w:rPr>
              <w:t>Note: RAN2 aims to design a paging message format such that multiple identifiers can be contained in one paging message, for forward compatibility purposes.</w:t>
            </w:r>
          </w:p>
          <w:p w14:paraId="1D32AFA0" w14:textId="77777777" w:rsidR="00215103" w:rsidRPr="00215103" w:rsidRDefault="00215103" w:rsidP="00F33084">
            <w:pPr>
              <w:numPr>
                <w:ilvl w:val="2"/>
                <w:numId w:val="26"/>
              </w:numPr>
              <w:overflowPunct w:val="0"/>
              <w:autoSpaceDE w:val="0"/>
              <w:autoSpaceDN w:val="0"/>
              <w:adjustRightInd w:val="0"/>
              <w:spacing w:after="0"/>
              <w:ind w:left="1164"/>
              <w:textAlignment w:val="baseline"/>
              <w:rPr>
                <w:rFonts w:ascii="Arial" w:eastAsia="等线" w:hAnsi="Arial" w:cs="Arial"/>
                <w:highlight w:val="yellow"/>
                <w:lang w:val="en-US" w:eastAsia="en-GB"/>
              </w:rPr>
            </w:pPr>
            <w:r w:rsidRPr="00215103">
              <w:rPr>
                <w:rFonts w:ascii="Arial" w:eastAsia="Times New Roman" w:hAnsi="Arial" w:cs="Arial"/>
                <w:highlight w:val="yellow"/>
                <w:lang w:eastAsia="en-GB"/>
              </w:rPr>
              <w:t xml:space="preserve">A-IoT </w:t>
            </w:r>
            <w:r w:rsidRPr="00215103">
              <w:rPr>
                <w:rFonts w:ascii="Arial" w:eastAsia="等线" w:hAnsi="Arial" w:cs="Arial"/>
                <w:highlight w:val="yellow"/>
                <w:lang w:val="en-US" w:eastAsia="en-GB"/>
              </w:rPr>
              <w:t>Random access, including re-access for failure handling. Contention-based and contention-free cases are supported. For the contention-based random access, only Solution 1 (3-step only) is included (</w:t>
            </w:r>
            <w:r w:rsidRPr="00215103">
              <w:rPr>
                <w:rFonts w:ascii="Arial" w:hAnsi="Arial" w:cs="Arial"/>
                <w:highlight w:val="yellow"/>
                <w:lang w:val="en-US" w:eastAsia="ja-JP"/>
              </w:rPr>
              <w:t>unless RAN2 decides to use</w:t>
            </w:r>
            <w:r w:rsidRPr="00215103">
              <w:rPr>
                <w:rFonts w:ascii="Arial" w:eastAsia="等线" w:hAnsi="Arial" w:cs="Arial"/>
                <w:highlight w:val="yellow"/>
                <w:lang w:val="en-US" w:eastAsia="en-GB"/>
              </w:rPr>
              <w:t xml:space="preserve"> Solution 3 (unified solution) by RAN2#129).</w:t>
            </w:r>
          </w:p>
          <w:p w14:paraId="3C885DC0" w14:textId="77777777" w:rsidR="00215103" w:rsidRPr="00215103" w:rsidRDefault="00215103" w:rsidP="00F33084">
            <w:pPr>
              <w:numPr>
                <w:ilvl w:val="2"/>
                <w:numId w:val="26"/>
              </w:numPr>
              <w:overflowPunct w:val="0"/>
              <w:autoSpaceDE w:val="0"/>
              <w:autoSpaceDN w:val="0"/>
              <w:adjustRightInd w:val="0"/>
              <w:spacing w:after="0"/>
              <w:ind w:left="1164"/>
              <w:textAlignment w:val="baseline"/>
              <w:rPr>
                <w:rFonts w:ascii="Arial" w:eastAsia="等线" w:hAnsi="Arial" w:cs="Arial"/>
                <w:lang w:val="en-US" w:eastAsia="en-GB"/>
              </w:rPr>
            </w:pPr>
            <w:r w:rsidRPr="00215103">
              <w:rPr>
                <w:rFonts w:ascii="Arial" w:eastAsia="Times New Roman" w:hAnsi="Arial" w:cs="Arial"/>
                <w:lang w:eastAsia="en-GB"/>
              </w:rPr>
              <w:t xml:space="preserve">A-IoT </w:t>
            </w:r>
            <w:r w:rsidRPr="00215103">
              <w:rPr>
                <w:rFonts w:ascii="Arial" w:eastAsia="等线" w:hAnsi="Arial" w:cs="Arial"/>
                <w:lang w:val="en-US" w:eastAsia="en-GB"/>
              </w:rPr>
              <w:t>data transmission, including data (re-)transmission for failure handling.</w:t>
            </w:r>
            <w:r w:rsidRPr="00215103">
              <w:rPr>
                <w:rFonts w:ascii="Arial" w:eastAsia="等线" w:hAnsi="Arial" w:cs="Arial"/>
                <w:lang w:eastAsia="en-GB"/>
              </w:rPr>
              <w:t xml:space="preserve"> Segmentation is supported at least in D2R.</w:t>
            </w:r>
          </w:p>
          <w:p w14:paraId="268A69E0" w14:textId="62DEC346" w:rsidR="00215103" w:rsidRPr="00215103" w:rsidRDefault="00215103" w:rsidP="00F33084">
            <w:pPr>
              <w:numPr>
                <w:ilvl w:val="2"/>
                <w:numId w:val="26"/>
              </w:numPr>
              <w:overflowPunct w:val="0"/>
              <w:autoSpaceDE w:val="0"/>
              <w:autoSpaceDN w:val="0"/>
              <w:adjustRightInd w:val="0"/>
              <w:spacing w:after="0"/>
              <w:ind w:left="1164"/>
              <w:textAlignment w:val="baseline"/>
              <w:rPr>
                <w:rFonts w:eastAsia="等线"/>
                <w:lang w:val="en-US" w:eastAsia="en-GB"/>
              </w:rPr>
            </w:pPr>
            <w:r w:rsidRPr="00215103">
              <w:rPr>
                <w:rFonts w:ascii="Arial" w:eastAsia="Times New Roman" w:hAnsi="Arial" w:cs="Arial"/>
                <w:lang w:eastAsia="en-GB"/>
              </w:rPr>
              <w:t>Only MAC layer is included</w:t>
            </w:r>
          </w:p>
        </w:tc>
      </w:tr>
    </w:tbl>
    <w:p w14:paraId="6F6CC5C0" w14:textId="371C7C47" w:rsidR="007266A2" w:rsidRPr="007E60AD" w:rsidRDefault="00DB6936" w:rsidP="009C2342">
      <w:pPr>
        <w:spacing w:beforeLines="50" w:before="120"/>
        <w:jc w:val="both"/>
        <w:rPr>
          <w:b/>
          <w:bCs/>
          <w:lang w:eastAsia="zh-CN"/>
        </w:rPr>
      </w:pPr>
      <w:r>
        <w:rPr>
          <w:lang w:val="en-US" w:eastAsia="zh-CN"/>
        </w:rPr>
        <w:t xml:space="preserve">In this contribution, we </w:t>
      </w:r>
      <w:r>
        <w:rPr>
          <w:rFonts w:hint="eastAsia"/>
          <w:lang w:val="en-US" w:eastAsia="zh-CN"/>
        </w:rPr>
        <w:t>analy</w:t>
      </w:r>
      <w:r>
        <w:rPr>
          <w:lang w:val="en-US" w:eastAsia="zh-CN"/>
        </w:rPr>
        <w:t>ze</w:t>
      </w:r>
      <w:r w:rsidR="007266A2">
        <w:rPr>
          <w:lang w:val="en-US" w:eastAsia="zh-CN"/>
        </w:rPr>
        <w:t xml:space="preserve"> the remaining issues </w:t>
      </w:r>
      <w:r w:rsidR="001266D1">
        <w:rPr>
          <w:lang w:val="en-US" w:eastAsia="zh-CN"/>
        </w:rPr>
        <w:t>of</w:t>
      </w:r>
      <w:r w:rsidR="007266A2">
        <w:rPr>
          <w:lang w:val="en-US" w:eastAsia="zh-CN"/>
        </w:rPr>
        <w:t xml:space="preserve"> the A</w:t>
      </w:r>
      <w:r w:rsidR="00FD1D40">
        <w:rPr>
          <w:lang w:val="en-US" w:eastAsia="zh-CN"/>
        </w:rPr>
        <w:t>-</w:t>
      </w:r>
      <w:r w:rsidR="007266A2">
        <w:rPr>
          <w:lang w:val="en-US" w:eastAsia="zh-CN"/>
        </w:rPr>
        <w:t xml:space="preserve">IoT random access </w:t>
      </w:r>
      <w:r w:rsidR="007266A2">
        <w:rPr>
          <w:rFonts w:hint="eastAsia"/>
          <w:lang w:val="en-US" w:eastAsia="zh-CN"/>
        </w:rPr>
        <w:t>based</w:t>
      </w:r>
      <w:r w:rsidR="007266A2">
        <w:rPr>
          <w:lang w:val="en-US" w:eastAsia="zh-CN"/>
        </w:rPr>
        <w:t xml:space="preserve"> on </w:t>
      </w:r>
      <w:r w:rsidR="00F47299">
        <w:rPr>
          <w:lang w:val="en-US" w:eastAsia="zh-CN"/>
        </w:rPr>
        <w:t xml:space="preserve">TR 38.876 </w:t>
      </w:r>
      <w:r w:rsidR="007266A2">
        <w:rPr>
          <w:lang w:val="en-US" w:eastAsia="zh-CN"/>
        </w:rPr>
        <w:t xml:space="preserve">and </w:t>
      </w:r>
      <w:r w:rsidR="001266D1">
        <w:rPr>
          <w:lang w:val="en-US" w:eastAsia="zh-CN"/>
        </w:rPr>
        <w:t>provide proposals related to A</w:t>
      </w:r>
      <w:r w:rsidR="00FD1D40">
        <w:rPr>
          <w:lang w:val="en-US" w:eastAsia="zh-CN"/>
        </w:rPr>
        <w:t>-</w:t>
      </w:r>
      <w:r w:rsidR="001266D1">
        <w:rPr>
          <w:lang w:val="en-US" w:eastAsia="zh-CN"/>
        </w:rPr>
        <w:t>IoT random access procedure and the failure handling</w:t>
      </w:r>
      <w:r w:rsidR="006623CC">
        <w:rPr>
          <w:lang w:eastAsia="zh-CN"/>
        </w:rPr>
        <w:t>.</w:t>
      </w:r>
    </w:p>
    <w:bookmarkEnd w:id="0"/>
    <w:p w14:paraId="30453E62" w14:textId="77777777" w:rsidR="008A48D8" w:rsidRDefault="00124F8D" w:rsidP="00B911B6">
      <w:pPr>
        <w:pStyle w:val="1"/>
        <w:numPr>
          <w:ilvl w:val="0"/>
          <w:numId w:val="4"/>
        </w:numPr>
        <w:jc w:val="both"/>
      </w:pPr>
      <w:r>
        <w:t>Discussion</w:t>
      </w:r>
    </w:p>
    <w:p w14:paraId="09993381" w14:textId="443A2C3E" w:rsidR="00014F05" w:rsidRDefault="008A5F22" w:rsidP="00C7042E">
      <w:bookmarkStart w:id="1" w:name="_Hlk174095139"/>
      <w:r>
        <w:rPr>
          <w:rFonts w:hint="eastAsia"/>
          <w:lang w:eastAsia="zh-CN"/>
        </w:rPr>
        <w:t>A</w:t>
      </w:r>
      <w:r>
        <w:rPr>
          <w:lang w:eastAsia="zh-CN"/>
        </w:rPr>
        <w:t>mbient IoT, which is in</w:t>
      </w:r>
      <w:r w:rsidRPr="0054642E">
        <w:rPr>
          <w:lang w:eastAsia="zh-CN"/>
        </w:rPr>
        <w:t>troduced as a new 3</w:t>
      </w:r>
      <w:r w:rsidRPr="0054642E">
        <w:rPr>
          <w:rFonts w:hint="eastAsia"/>
          <w:lang w:eastAsia="zh-CN"/>
        </w:rPr>
        <w:t>GPP</w:t>
      </w:r>
      <w:r w:rsidRPr="0054642E">
        <w:rPr>
          <w:lang w:eastAsia="zh-CN"/>
        </w:rPr>
        <w:t xml:space="preserve"> </w:t>
      </w:r>
      <w:r w:rsidRPr="0054642E">
        <w:rPr>
          <w:rFonts w:hint="eastAsia"/>
          <w:lang w:eastAsia="zh-CN"/>
        </w:rPr>
        <w:t>IoT</w:t>
      </w:r>
      <w:r w:rsidRPr="0054642E">
        <w:rPr>
          <w:lang w:eastAsia="zh-CN"/>
        </w:rPr>
        <w:t xml:space="preserve"> technology, </w:t>
      </w:r>
      <w:r w:rsidR="0014430B" w:rsidRPr="0054642E">
        <w:rPr>
          <w:lang w:eastAsia="zh-CN"/>
        </w:rPr>
        <w:t xml:space="preserve">aims to rely on </w:t>
      </w:r>
      <w:r w:rsidR="0014430B" w:rsidRPr="0054642E">
        <w:rPr>
          <w:rFonts w:eastAsia="MS Mincho"/>
        </w:rPr>
        <w:t>ultra-low complexity devices with ultra-low power consumption for the very-low end IoT applications a</w:t>
      </w:r>
      <w:r w:rsidR="0014430B">
        <w:rPr>
          <w:rFonts w:eastAsia="MS Mincho"/>
        </w:rPr>
        <w:t xml:space="preserve">nd address </w:t>
      </w:r>
      <w:r w:rsidR="006F1686">
        <w:rPr>
          <w:rFonts w:eastAsia="MS Mincho"/>
        </w:rPr>
        <w:t xml:space="preserve">some representative </w:t>
      </w:r>
      <w:r w:rsidR="0014430B">
        <w:rPr>
          <w:rFonts w:eastAsia="MS Mincho"/>
        </w:rPr>
        <w:t xml:space="preserve">use </w:t>
      </w:r>
      <w:r w:rsidR="0054642E">
        <w:rPr>
          <w:rFonts w:eastAsia="MS Mincho"/>
        </w:rPr>
        <w:t>cases.</w:t>
      </w:r>
      <w:r w:rsidR="00C469C6">
        <w:rPr>
          <w:rFonts w:eastAsia="MS Mincho"/>
        </w:rPr>
        <w:t xml:space="preserve"> </w:t>
      </w:r>
      <w:bookmarkStart w:id="2" w:name="_Hlk174095146"/>
      <w:r w:rsidR="00CE54A7">
        <w:rPr>
          <w:rFonts w:eastAsia="MS Mincho"/>
        </w:rPr>
        <w:t>A</w:t>
      </w:r>
      <w:r w:rsidR="00C559F1">
        <w:rPr>
          <w:rFonts w:eastAsia="MS Mincho"/>
        </w:rPr>
        <w:t>-</w:t>
      </w:r>
      <w:r w:rsidR="00CE54A7">
        <w:rPr>
          <w:rFonts w:eastAsia="MS Mincho"/>
        </w:rPr>
        <w:t xml:space="preserve">IoT </w:t>
      </w:r>
      <w:r w:rsidR="00CE54A7">
        <w:rPr>
          <w:rFonts w:eastAsia="MS Mincho"/>
        </w:rPr>
        <w:lastRenderedPageBreak/>
        <w:t xml:space="preserve">random access </w:t>
      </w:r>
      <w:r w:rsidR="00CF0B1E">
        <w:rPr>
          <w:rFonts w:eastAsia="MS Mincho"/>
        </w:rPr>
        <w:t xml:space="preserve">is not the same as the NR random access or RFID access procedure since the overall device assumption and the design target </w:t>
      </w:r>
      <w:r w:rsidR="00000624">
        <w:rPr>
          <w:rFonts w:eastAsia="MS Mincho"/>
        </w:rPr>
        <w:t>are different based on the previous discussion</w:t>
      </w:r>
      <w:r w:rsidR="00630958">
        <w:rPr>
          <w:rFonts w:eastAsia="MS Mincho"/>
        </w:rPr>
        <w:t>s</w:t>
      </w:r>
      <w:r w:rsidR="00000624">
        <w:rPr>
          <w:rFonts w:eastAsia="MS Mincho"/>
        </w:rPr>
        <w:t xml:space="preserve"> in 3GPP working groups</w:t>
      </w:r>
      <w:r w:rsidR="00CF0B1E">
        <w:rPr>
          <w:rFonts w:eastAsia="MS Mincho"/>
        </w:rPr>
        <w:t>.</w:t>
      </w:r>
      <w:bookmarkEnd w:id="1"/>
      <w:bookmarkEnd w:id="2"/>
    </w:p>
    <w:p w14:paraId="7AC7C3DF" w14:textId="06C01F04" w:rsidR="00CE54A7" w:rsidRDefault="00C60852" w:rsidP="00C7042E">
      <w:r>
        <w:t xml:space="preserve">As shown in the TR, </w:t>
      </w:r>
      <w:r w:rsidR="00AF4A8B">
        <w:t>the A</w:t>
      </w:r>
      <w:r w:rsidR="00C559F1">
        <w:t>-</w:t>
      </w:r>
      <w:r w:rsidR="00AF4A8B">
        <w:t>IoT random access procedure consist</w:t>
      </w:r>
      <w:r>
        <w:t>s</w:t>
      </w:r>
      <w:r w:rsidR="00AF4A8B">
        <w:t xml:space="preserve"> of </w:t>
      </w:r>
      <w:r w:rsidR="00AF4A8B" w:rsidRPr="0037088D">
        <w:rPr>
          <w:noProof/>
          <w:lang w:eastAsia="ko-KR"/>
        </w:rPr>
        <w:t>Random access type</w:t>
      </w:r>
      <w:r w:rsidR="00AF4A8B" w:rsidRPr="00AF4A8B">
        <w:rPr>
          <w:noProof/>
          <w:lang w:eastAsia="ko-KR"/>
        </w:rPr>
        <w:t xml:space="preserve"> </w:t>
      </w:r>
      <w:r w:rsidR="00AF4A8B" w:rsidRPr="0037088D">
        <w:rPr>
          <w:noProof/>
          <w:lang w:eastAsia="ko-KR"/>
        </w:rPr>
        <w:t>and access occasion/resource determination</w:t>
      </w:r>
      <w:r w:rsidR="00AF4A8B">
        <w:rPr>
          <w:noProof/>
          <w:lang w:eastAsia="ko-KR"/>
        </w:rPr>
        <w:t>, (</w:t>
      </w:r>
      <w:r w:rsidR="00AF4A8B">
        <w:t>optional)</w:t>
      </w:r>
      <w:r w:rsidR="00AF4A8B" w:rsidRPr="00AF4A8B">
        <w:rPr>
          <w:noProof/>
          <w:lang w:eastAsia="ko-KR"/>
        </w:rPr>
        <w:t xml:space="preserve"> </w:t>
      </w:r>
      <w:r w:rsidR="00AF4A8B" w:rsidRPr="0037088D">
        <w:rPr>
          <w:noProof/>
          <w:lang w:eastAsia="ko-KR"/>
        </w:rPr>
        <w:t>Contention resolution of contention-based random access</w:t>
      </w:r>
      <w:r w:rsidR="00AF4A8B">
        <w:rPr>
          <w:noProof/>
          <w:lang w:eastAsia="ko-KR"/>
        </w:rPr>
        <w:t xml:space="preserve">, and the </w:t>
      </w:r>
      <w:r w:rsidR="00AF4A8B" w:rsidRPr="00AF4A8B">
        <w:t>upper layer data transmission with the reader</w:t>
      </w:r>
      <w:r w:rsidR="00AF4A8B">
        <w:t>.</w:t>
      </w:r>
      <w:r>
        <w:t xml:space="preserve"> Furthermore, the failure handling for the random access is also important. Below, we </w:t>
      </w:r>
      <w:r w:rsidR="001266D1">
        <w:t xml:space="preserve">analyse </w:t>
      </w:r>
      <w:r>
        <w:t>some issues found in the random access and provide the WF accordingly.</w:t>
      </w:r>
    </w:p>
    <w:p w14:paraId="60C21C75" w14:textId="40257ABE" w:rsidR="0023379F" w:rsidRPr="0023379F" w:rsidRDefault="0023379F" w:rsidP="00BA7AB7">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 xml:space="preserve">2.1 </w:t>
      </w:r>
      <w:r w:rsidR="007F2FAF">
        <w:rPr>
          <w:szCs w:val="32"/>
          <w:lang w:eastAsia="x-none"/>
        </w:rPr>
        <w:t>Failure detection</w:t>
      </w:r>
    </w:p>
    <w:p w14:paraId="35704652" w14:textId="63DDB9CE" w:rsidR="00AB77D4" w:rsidRDefault="00AB77D4" w:rsidP="00393CAF">
      <w:pPr>
        <w:rPr>
          <w:color w:val="000000" w:themeColor="text1"/>
        </w:rPr>
      </w:pPr>
      <w:r>
        <w:rPr>
          <w:color w:val="000000" w:themeColor="text1"/>
        </w:rPr>
        <w:t>For 3-step CBRA, the device considers the contention resolution as successful only when the reader ack the same ID received in Msg1. In another word, t</w:t>
      </w:r>
      <w:r w:rsidRPr="00113D4A">
        <w:rPr>
          <w:color w:val="000000" w:themeColor="text1"/>
        </w:rPr>
        <w:t xml:space="preserve">he device considers the contention resolution as </w:t>
      </w:r>
      <w:r>
        <w:rPr>
          <w:color w:val="000000" w:themeColor="text1"/>
        </w:rPr>
        <w:t>failed</w:t>
      </w:r>
      <w:r w:rsidRPr="00113D4A">
        <w:rPr>
          <w:color w:val="000000" w:themeColor="text1"/>
        </w:rPr>
        <w:t xml:space="preserve">, if the Msg2 including the same ID in Msg1 </w:t>
      </w:r>
      <w:r>
        <w:rPr>
          <w:color w:val="000000" w:themeColor="text1"/>
        </w:rPr>
        <w:t>is not</w:t>
      </w:r>
      <w:r w:rsidRPr="00113D4A">
        <w:rPr>
          <w:color w:val="000000" w:themeColor="text1"/>
        </w:rPr>
        <w:t xml:space="preserve"> received</w:t>
      </w:r>
      <w:r>
        <w:rPr>
          <w:color w:val="000000" w:themeColor="text1"/>
        </w:rPr>
        <w:t xml:space="preserve"> before the next occasion/slot. </w:t>
      </w:r>
      <w:r w:rsidR="009646F8">
        <w:rPr>
          <w:color w:val="000000" w:themeColor="text1"/>
        </w:rPr>
        <w:t>This device would join the subsequent paging procedure since it has not complete</w:t>
      </w:r>
      <w:r w:rsidR="00E36B13">
        <w:rPr>
          <w:color w:val="000000" w:themeColor="text1"/>
        </w:rPr>
        <w:t>d</w:t>
      </w:r>
      <w:r w:rsidR="009646F8">
        <w:rPr>
          <w:color w:val="000000" w:themeColor="text1"/>
        </w:rPr>
        <w:t xml:space="preserve"> the RA for the previous paging with the same paging ID.</w:t>
      </w:r>
    </w:p>
    <w:p w14:paraId="1B3299ED" w14:textId="6CB6FCCD" w:rsidR="009646F8" w:rsidRDefault="009646F8" w:rsidP="00393CAF">
      <w:pPr>
        <w:rPr>
          <w:b/>
          <w:bCs/>
          <w:color w:val="000000" w:themeColor="text1"/>
        </w:rPr>
      </w:pPr>
      <w:r w:rsidRPr="00F12F57">
        <w:rPr>
          <w:b/>
          <w:bCs/>
          <w:color w:val="000000" w:themeColor="text1"/>
        </w:rPr>
        <w:t>Observation</w:t>
      </w:r>
      <w:r>
        <w:rPr>
          <w:b/>
          <w:bCs/>
          <w:color w:val="000000" w:themeColor="text1"/>
        </w:rPr>
        <w:t xml:space="preserve"> 1</w:t>
      </w:r>
      <w:r w:rsidRPr="00F12F57">
        <w:rPr>
          <w:b/>
          <w:bCs/>
          <w:color w:val="000000" w:themeColor="text1"/>
        </w:rPr>
        <w:t xml:space="preserve">: The device would </w:t>
      </w:r>
      <w:r w:rsidR="00E36B13">
        <w:rPr>
          <w:b/>
          <w:bCs/>
          <w:color w:val="000000" w:themeColor="text1"/>
        </w:rPr>
        <w:t>detect</w:t>
      </w:r>
      <w:r w:rsidRPr="00F12F57">
        <w:rPr>
          <w:b/>
          <w:bCs/>
          <w:color w:val="000000" w:themeColor="text1"/>
        </w:rPr>
        <w:t xml:space="preserve"> the D2R transmission as </w:t>
      </w:r>
      <w:r>
        <w:rPr>
          <w:b/>
          <w:bCs/>
          <w:color w:val="000000" w:themeColor="text1"/>
        </w:rPr>
        <w:t>failure</w:t>
      </w:r>
      <w:r w:rsidRPr="00F12F57">
        <w:rPr>
          <w:b/>
          <w:bCs/>
          <w:color w:val="000000" w:themeColor="text1"/>
        </w:rPr>
        <w:t xml:space="preserve"> if it has not receive</w:t>
      </w:r>
      <w:r w:rsidR="003D333D">
        <w:rPr>
          <w:b/>
          <w:bCs/>
          <w:color w:val="000000" w:themeColor="text1"/>
        </w:rPr>
        <w:t>d</w:t>
      </w:r>
      <w:r w:rsidRPr="00F12F57">
        <w:rPr>
          <w:b/>
          <w:bCs/>
          <w:color w:val="000000" w:themeColor="text1"/>
        </w:rPr>
        <w:t xml:space="preserve"> the </w:t>
      </w:r>
      <w:r w:rsidR="00E36B13">
        <w:rPr>
          <w:b/>
          <w:bCs/>
          <w:color w:val="000000" w:themeColor="text1"/>
        </w:rPr>
        <w:t xml:space="preserve">mandatory </w:t>
      </w:r>
      <w:r w:rsidRPr="00F12F57">
        <w:rPr>
          <w:b/>
          <w:bCs/>
          <w:color w:val="000000" w:themeColor="text1"/>
        </w:rPr>
        <w:t xml:space="preserve">corresponding R2D transmission </w:t>
      </w:r>
      <w:r w:rsidR="00E36B13">
        <w:rPr>
          <w:b/>
          <w:bCs/>
          <w:color w:val="000000" w:themeColor="text1"/>
        </w:rPr>
        <w:t>before the following slot</w:t>
      </w:r>
      <w:r w:rsidRPr="00F12F57">
        <w:rPr>
          <w:b/>
          <w:bCs/>
          <w:color w:val="000000" w:themeColor="text1"/>
        </w:rPr>
        <w:t>.</w:t>
      </w:r>
    </w:p>
    <w:p w14:paraId="6506CE46" w14:textId="18EB98BE" w:rsidR="00C559F1" w:rsidRDefault="00AB77D4" w:rsidP="00393CAF">
      <w:r>
        <w:t xml:space="preserve">For 2 step </w:t>
      </w:r>
      <w:r w:rsidR="00E36B13">
        <w:t>random access</w:t>
      </w:r>
      <w:r w:rsidR="007F2FAF">
        <w:t>, it</w:t>
      </w:r>
      <w:r w:rsidR="007F2FAF" w:rsidRPr="008812B5">
        <w:t xml:space="preserve"> is up to the reader implementation whether A-IoT Msg2 is sent in random</w:t>
      </w:r>
      <w:r w:rsidRPr="00AB77D4">
        <w:t xml:space="preserve"> </w:t>
      </w:r>
      <w:r>
        <w:t>access as shown in the TR</w:t>
      </w:r>
      <w:r w:rsidR="007F2FAF">
        <w:t>.</w:t>
      </w:r>
      <w:r w:rsidR="007F2FAF" w:rsidRPr="007F2FAF">
        <w:t xml:space="preserve"> </w:t>
      </w:r>
      <w:r w:rsidR="00C559F1">
        <w:t>T</w:t>
      </w:r>
      <w:r w:rsidR="00C559F1" w:rsidRPr="00C559F1">
        <w:t xml:space="preserve">he device </w:t>
      </w:r>
      <w:r w:rsidR="00C559F1">
        <w:t>waits for</w:t>
      </w:r>
      <w:r w:rsidR="00C559F1" w:rsidRPr="00C559F1">
        <w:t xml:space="preserve"> the optional R2D transmission </w:t>
      </w:r>
      <w:r w:rsidR="00C559F1">
        <w:rPr>
          <w:rFonts w:hint="eastAsia"/>
          <w:lang w:eastAsia="zh-CN"/>
        </w:rPr>
        <w:t>until</w:t>
      </w:r>
      <w:r w:rsidR="00C559F1">
        <w:t xml:space="preserve"> </w:t>
      </w:r>
      <w:r w:rsidR="00C559F1" w:rsidRPr="00C559F1">
        <w:t>the reception the Msg2 with its own RN or the next slot.</w:t>
      </w:r>
      <w:r w:rsidR="00C559F1">
        <w:t xml:space="preserve"> </w:t>
      </w:r>
      <w:r w:rsidR="00C559F1">
        <w:rPr>
          <w:rFonts w:hint="eastAsia"/>
          <w:lang w:eastAsia="zh-CN"/>
        </w:rPr>
        <w:t>What</w:t>
      </w:r>
      <w:r w:rsidR="00C559F1">
        <w:rPr>
          <w:lang w:eastAsia="zh-CN"/>
        </w:rPr>
        <w:t>’</w:t>
      </w:r>
      <w:r w:rsidR="00C559F1">
        <w:rPr>
          <w:rFonts w:hint="eastAsia"/>
          <w:lang w:eastAsia="zh-CN"/>
        </w:rPr>
        <w:t>s</w:t>
      </w:r>
      <w:r w:rsidR="00C559F1">
        <w:t xml:space="preserve"> more</w:t>
      </w:r>
      <w:r w:rsidR="007F2FAF">
        <w:t xml:space="preserve">, the device would not perform the re-access </w:t>
      </w:r>
      <w:r>
        <w:t>even if it has not received the Msg2 with its RN in Msg1</w:t>
      </w:r>
      <w:r w:rsidR="007F2FAF">
        <w:rPr>
          <w:rFonts w:hint="eastAsia"/>
          <w:lang w:eastAsia="zh-CN"/>
        </w:rPr>
        <w:t>.</w:t>
      </w:r>
      <w:r w:rsidR="007F2FAF">
        <w:t xml:space="preserve"> </w:t>
      </w:r>
      <w:r w:rsidR="00E36B13">
        <w:t xml:space="preserve">This </w:t>
      </w:r>
      <w:r w:rsidR="00C559F1">
        <w:t xml:space="preserve">issue </w:t>
      </w:r>
      <w:r w:rsidR="00E36B13">
        <w:t>is more severe for the 2-step CBRA resulted from the contention</w:t>
      </w:r>
      <w:r w:rsidR="00C559F1">
        <w:t xml:space="preserve"> than CFRA</w:t>
      </w:r>
      <w:r w:rsidR="00E36B13">
        <w:t xml:space="preserve">. </w:t>
      </w:r>
      <w:r w:rsidR="003D333D">
        <w:t>It is the same situation</w:t>
      </w:r>
      <w:r w:rsidR="009646F8">
        <w:t xml:space="preserve"> for the Msg3 in 3-step CBRA</w:t>
      </w:r>
      <w:r w:rsidR="003D333D">
        <w:t xml:space="preserve"> since </w:t>
      </w:r>
      <w:r w:rsidR="00E36B13">
        <w:t xml:space="preserve">the </w:t>
      </w:r>
      <w:r w:rsidR="00E36B13" w:rsidRPr="00E36B13">
        <w:t>R2D failure/success feedback indication</w:t>
      </w:r>
      <w:r w:rsidR="00E36B13">
        <w:t xml:space="preserve"> is optional.</w:t>
      </w:r>
      <w:r w:rsidR="00E36B13" w:rsidRPr="00E36B13">
        <w:t xml:space="preserve"> </w:t>
      </w:r>
      <w:r w:rsidR="00E36B13">
        <w:t>The device will not perform re-access in the following rounds if it is not aware of whether the Msg1/Msg3 is not well-received by the reader. That is, it is hard for the device to detect the failure without an implicit indication for Msg3 in 3-</w:t>
      </w:r>
      <w:r w:rsidR="00E36B13">
        <w:rPr>
          <w:rFonts w:hint="eastAsia"/>
          <w:lang w:eastAsia="zh-CN"/>
        </w:rPr>
        <w:t>step</w:t>
      </w:r>
      <w:r w:rsidR="00E36B13">
        <w:t xml:space="preserve"> CBRA and 2-step RA.</w:t>
      </w:r>
      <w:r w:rsidR="00C559F1">
        <w:t xml:space="preserve"> </w:t>
      </w:r>
    </w:p>
    <w:p w14:paraId="1D0FD5F0" w14:textId="1FE66551" w:rsidR="003D333D" w:rsidRDefault="003D333D" w:rsidP="003D333D">
      <w:pPr>
        <w:rPr>
          <w:b/>
          <w:bCs/>
          <w:color w:val="000000" w:themeColor="text1"/>
        </w:rPr>
      </w:pPr>
      <w:r w:rsidRPr="006C4EE2">
        <w:rPr>
          <w:b/>
          <w:bCs/>
          <w:color w:val="000000" w:themeColor="text1"/>
        </w:rPr>
        <w:t>Observation</w:t>
      </w:r>
      <w:r w:rsidR="00C559F1">
        <w:rPr>
          <w:b/>
          <w:bCs/>
          <w:color w:val="000000" w:themeColor="text1"/>
        </w:rPr>
        <w:t xml:space="preserve"> 2</w:t>
      </w:r>
      <w:r w:rsidRPr="006C4EE2">
        <w:rPr>
          <w:b/>
          <w:bCs/>
          <w:color w:val="000000" w:themeColor="text1"/>
        </w:rPr>
        <w:t xml:space="preserve">: </w:t>
      </w:r>
      <w:r>
        <w:rPr>
          <w:b/>
          <w:bCs/>
          <w:color w:val="000000" w:themeColor="text1"/>
        </w:rPr>
        <w:t>It is hard for t</w:t>
      </w:r>
      <w:r w:rsidRPr="006C4EE2">
        <w:rPr>
          <w:b/>
          <w:bCs/>
          <w:color w:val="000000" w:themeColor="text1"/>
        </w:rPr>
        <w:t xml:space="preserve">he device </w:t>
      </w:r>
      <w:r>
        <w:rPr>
          <w:b/>
          <w:bCs/>
          <w:color w:val="000000" w:themeColor="text1"/>
        </w:rPr>
        <w:t>to detect</w:t>
      </w:r>
      <w:r w:rsidRPr="006C4EE2">
        <w:rPr>
          <w:b/>
          <w:bCs/>
          <w:color w:val="000000" w:themeColor="text1"/>
        </w:rPr>
        <w:t xml:space="preserve"> D2R </w:t>
      </w:r>
      <w:r>
        <w:rPr>
          <w:b/>
          <w:bCs/>
          <w:color w:val="000000" w:themeColor="text1"/>
        </w:rPr>
        <w:t xml:space="preserve">data </w:t>
      </w:r>
      <w:r w:rsidRPr="006C4EE2">
        <w:rPr>
          <w:b/>
          <w:bCs/>
          <w:color w:val="000000" w:themeColor="text1"/>
        </w:rPr>
        <w:t xml:space="preserve">transmission </w:t>
      </w:r>
      <w:r>
        <w:rPr>
          <w:b/>
          <w:bCs/>
          <w:color w:val="000000" w:themeColor="text1"/>
        </w:rPr>
        <w:t>failure</w:t>
      </w:r>
      <w:r w:rsidRPr="006C4EE2">
        <w:rPr>
          <w:b/>
          <w:bCs/>
          <w:color w:val="000000" w:themeColor="text1"/>
        </w:rPr>
        <w:t xml:space="preserve"> if it has not receive</w:t>
      </w:r>
      <w:r>
        <w:rPr>
          <w:b/>
          <w:bCs/>
          <w:color w:val="000000" w:themeColor="text1"/>
        </w:rPr>
        <w:t>d</w:t>
      </w:r>
      <w:r w:rsidRPr="003D333D">
        <w:t xml:space="preserve"> </w:t>
      </w:r>
      <w:r w:rsidRPr="003D333D">
        <w:rPr>
          <w:b/>
          <w:bCs/>
          <w:color w:val="000000" w:themeColor="text1"/>
        </w:rPr>
        <w:t>explicit R2D failure/success feedback indication</w:t>
      </w:r>
      <w:r>
        <w:rPr>
          <w:b/>
          <w:bCs/>
          <w:color w:val="000000" w:themeColor="text1"/>
        </w:rPr>
        <w:t xml:space="preserve"> </w:t>
      </w:r>
      <w:r w:rsidR="00C559F1">
        <w:rPr>
          <w:b/>
          <w:bCs/>
          <w:color w:val="000000" w:themeColor="text1"/>
        </w:rPr>
        <w:t>since the subsequent R2D transmission</w:t>
      </w:r>
      <w:r w:rsidR="00E36B13">
        <w:rPr>
          <w:b/>
          <w:bCs/>
          <w:color w:val="000000" w:themeColor="text1"/>
        </w:rPr>
        <w:t xml:space="preserve"> is optional based on the reader </w:t>
      </w:r>
      <w:r w:rsidR="00E36B13" w:rsidRPr="00E36B13">
        <w:rPr>
          <w:b/>
          <w:bCs/>
          <w:color w:val="000000" w:themeColor="text1"/>
        </w:rPr>
        <w:t>implementation</w:t>
      </w:r>
      <w:r w:rsidRPr="006C4EE2">
        <w:rPr>
          <w:b/>
          <w:bCs/>
          <w:color w:val="000000" w:themeColor="text1"/>
        </w:rPr>
        <w:t>.</w:t>
      </w:r>
    </w:p>
    <w:p w14:paraId="7F713C9E" w14:textId="3ED2E65B" w:rsidR="001F7070" w:rsidRDefault="00E36B13" w:rsidP="00114F3A">
      <w:r>
        <w:t>However, since</w:t>
      </w:r>
      <w:r w:rsidR="00AB77D4">
        <w:rPr>
          <w:lang w:eastAsia="zh-CN"/>
        </w:rPr>
        <w:t xml:space="preserve"> </w:t>
      </w:r>
      <w:r w:rsidR="001F7070" w:rsidRPr="007C2197">
        <w:rPr>
          <w:bCs/>
          <w:color w:val="000000" w:themeColor="text1"/>
        </w:rPr>
        <w:t>RAN1 has studied A-IoT processing time aspects</w:t>
      </w:r>
      <w:r w:rsidR="001F7070" w:rsidRPr="001F7070">
        <w:rPr>
          <w:b/>
          <w:color w:val="000000" w:themeColor="text1"/>
        </w:rPr>
        <w:t xml:space="preserve"> </w:t>
      </w:r>
      <w:r w:rsidR="001F7070">
        <w:t>in terms of the following timing relationships:</w:t>
      </w:r>
    </w:p>
    <w:tbl>
      <w:tblPr>
        <w:tblStyle w:val="af5"/>
        <w:tblW w:w="0" w:type="auto"/>
        <w:tblLook w:val="04A0" w:firstRow="1" w:lastRow="0" w:firstColumn="1" w:lastColumn="0" w:noHBand="0" w:noVBand="1"/>
      </w:tblPr>
      <w:tblGrid>
        <w:gridCol w:w="9631"/>
      </w:tblGrid>
      <w:tr w:rsidR="001F7070" w14:paraId="76FA67CF" w14:textId="77777777" w:rsidTr="001F7070">
        <w:tc>
          <w:tcPr>
            <w:tcW w:w="9631" w:type="dxa"/>
          </w:tcPr>
          <w:p w14:paraId="6C3DFE13" w14:textId="77777777" w:rsidR="001F7070" w:rsidRPr="0009227A" w:rsidRDefault="001F7070" w:rsidP="001F7070">
            <w:pPr>
              <w:pStyle w:val="EX"/>
            </w:pPr>
            <w:r w:rsidRPr="00600E78">
              <w:rPr>
                <w:i/>
                <w:iCs/>
              </w:rPr>
              <w:t>T</w:t>
            </w:r>
            <w:r w:rsidRPr="00600E78">
              <w:rPr>
                <w:vertAlign w:val="subscript"/>
              </w:rPr>
              <w:t>R2D_min</w:t>
            </w:r>
            <w:r w:rsidRPr="0009227A">
              <w:t>:</w:t>
            </w:r>
            <w:r w:rsidRPr="0009227A">
              <w:tab/>
              <w:t>Minimum time between a R2D transmission and the corresponding D2R transmission following it.</w:t>
            </w:r>
          </w:p>
          <w:p w14:paraId="21490016" w14:textId="77777777" w:rsidR="001F7070" w:rsidRDefault="001F7070" w:rsidP="001F7070">
            <w:pPr>
              <w:pStyle w:val="EX"/>
            </w:pPr>
            <w:r w:rsidRPr="00600E78">
              <w:rPr>
                <w:i/>
                <w:iCs/>
              </w:rPr>
              <w:t>T</w:t>
            </w:r>
            <w:r w:rsidRPr="00600E78">
              <w:rPr>
                <w:vertAlign w:val="subscript"/>
              </w:rPr>
              <w:t>D2R_min</w:t>
            </w:r>
            <w:r w:rsidRPr="0009227A">
              <w:t>:</w:t>
            </w:r>
            <w:r w:rsidRPr="0009227A">
              <w:tab/>
              <w:t>Minimum time between a D2R transmission and the corresponding R2D transmission following it.</w:t>
            </w:r>
          </w:p>
          <w:p w14:paraId="0895161A" w14:textId="77777777" w:rsidR="001F7070" w:rsidRPr="00D17CB5" w:rsidRDefault="001F7070" w:rsidP="001F7070">
            <w:pPr>
              <w:pStyle w:val="EX"/>
            </w:pPr>
            <w:r w:rsidRPr="007C2197">
              <w:rPr>
                <w:i/>
                <w:iCs/>
                <w:highlight w:val="yellow"/>
              </w:rPr>
              <w:t>T</w:t>
            </w:r>
            <w:r w:rsidRPr="007C2197">
              <w:rPr>
                <w:highlight w:val="yellow"/>
                <w:vertAlign w:val="subscript"/>
              </w:rPr>
              <w:t>D2R_max</w:t>
            </w:r>
            <w:r w:rsidRPr="007C2197">
              <w:rPr>
                <w:highlight w:val="yellow"/>
              </w:rPr>
              <w:t>:</w:t>
            </w:r>
            <w:r w:rsidRPr="007C2197">
              <w:rPr>
                <w:highlight w:val="yellow"/>
              </w:rPr>
              <w:tab/>
              <w:t>Maximum time between the D2R transmission and the corresponding R2D transmission following it, so that the R2D transmission timing is expected to be within [</w:t>
            </w:r>
            <w:r w:rsidRPr="007C2197">
              <w:rPr>
                <w:i/>
                <w:iCs/>
                <w:highlight w:val="yellow"/>
              </w:rPr>
              <w:t>T</w:t>
            </w:r>
            <w:r w:rsidRPr="007C2197">
              <w:rPr>
                <w:highlight w:val="yellow"/>
                <w:vertAlign w:val="subscript"/>
              </w:rPr>
              <w:t>D2R_min</w:t>
            </w:r>
            <w:r w:rsidRPr="007C2197">
              <w:rPr>
                <w:highlight w:val="yellow"/>
              </w:rPr>
              <w:t xml:space="preserve">, </w:t>
            </w:r>
            <w:r w:rsidRPr="007C2197">
              <w:rPr>
                <w:i/>
                <w:iCs/>
                <w:highlight w:val="yellow"/>
              </w:rPr>
              <w:t>T</w:t>
            </w:r>
            <w:r w:rsidRPr="007C2197">
              <w:rPr>
                <w:highlight w:val="yellow"/>
                <w:vertAlign w:val="subscript"/>
              </w:rPr>
              <w:t>D2R_max</w:t>
            </w:r>
            <w:r w:rsidRPr="007C2197">
              <w:rPr>
                <w:highlight w:val="yellow"/>
              </w:rPr>
              <w:t>], when a R2D transmission in response to a D2R transmission is expected for A-IoT Msg2 response to A-IoT Msg1 for the A-IoT device. See clause 6.3 for message descriptions.</w:t>
            </w:r>
          </w:p>
          <w:p w14:paraId="5A7D8935" w14:textId="77777777" w:rsidR="001F7070" w:rsidRPr="0009227A" w:rsidRDefault="001F7070" w:rsidP="001F7070">
            <w:pPr>
              <w:pStyle w:val="EX"/>
            </w:pPr>
            <w:r w:rsidRPr="00600E78">
              <w:rPr>
                <w:i/>
                <w:iCs/>
              </w:rPr>
              <w:t>T</w:t>
            </w:r>
            <w:r w:rsidRPr="00600E78">
              <w:rPr>
                <w:vertAlign w:val="subscript"/>
              </w:rPr>
              <w:t>R2D_R2D_min</w:t>
            </w:r>
            <w:r w:rsidRPr="0009227A">
              <w:t>:</w:t>
            </w:r>
            <w:r w:rsidRPr="0009227A">
              <w:tab/>
              <w:t>Minimum time between two different consecutive R2D transmissions to the same A-IoT device.</w:t>
            </w:r>
          </w:p>
          <w:p w14:paraId="1D05A513" w14:textId="77777777" w:rsidR="001F7070" w:rsidRPr="0009227A" w:rsidRDefault="001F7070" w:rsidP="001F7070">
            <w:pPr>
              <w:pStyle w:val="EX"/>
            </w:pPr>
            <w:r w:rsidRPr="00600E78">
              <w:rPr>
                <w:i/>
                <w:iCs/>
              </w:rPr>
              <w:t>T</w:t>
            </w:r>
            <w:r w:rsidRPr="00600E78">
              <w:rPr>
                <w:vertAlign w:val="subscript"/>
              </w:rPr>
              <w:t>D2R_D2R_min</w:t>
            </w:r>
            <w:r w:rsidRPr="0009227A">
              <w:t>:</w:t>
            </w:r>
            <w:r w:rsidRPr="0009227A">
              <w:tab/>
              <w:t>Minimum time between two different consecutive D2R transmissions from the same A-IoT device.</w:t>
            </w:r>
          </w:p>
          <w:p w14:paraId="7C9A962D" w14:textId="77777777" w:rsidR="001F7070" w:rsidRDefault="001F7070" w:rsidP="001F7070">
            <w:r>
              <w:t>F</w:t>
            </w:r>
            <w:r w:rsidRPr="00697E7D">
              <w:t>or the time interval between a R2D transmission and the corresponding D2R transmission following it</w:t>
            </w:r>
            <w:r>
              <w:t>, there are two options studied:</w:t>
            </w:r>
          </w:p>
          <w:p w14:paraId="5180391A" w14:textId="77777777" w:rsidR="001F7070" w:rsidRDefault="001F7070" w:rsidP="001F7070">
            <w:pPr>
              <w:pStyle w:val="EX"/>
            </w:pPr>
            <w:r>
              <w:t>Option 1:</w:t>
            </w:r>
            <w:r>
              <w:tab/>
            </w:r>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r w:rsidRPr="00600E78">
              <w:rPr>
                <w:i/>
                <w:iCs/>
              </w:rPr>
              <w:t>T</w:t>
            </w:r>
            <w:r w:rsidRPr="00600E78">
              <w:rPr>
                <w:vertAlign w:val="subscript"/>
              </w:rPr>
              <w:t>R2D_min</w:t>
            </w:r>
            <w:r w:rsidRPr="0009227A">
              <w:t xml:space="preserve">, </w:t>
            </w:r>
            <w:r w:rsidRPr="0009227A">
              <w:rPr>
                <w:i/>
                <w:iCs/>
              </w:rPr>
              <w:t>T</w:t>
            </w:r>
            <w:r w:rsidRPr="0009227A">
              <w:rPr>
                <w:vertAlign w:val="subscript"/>
              </w:rPr>
              <w:t>R2D_max</w:t>
            </w:r>
            <w:r w:rsidRPr="0009227A">
              <w:t>].</w:t>
            </w:r>
          </w:p>
          <w:p w14:paraId="3F1B84EB" w14:textId="77777777" w:rsidR="001F7070" w:rsidRPr="00BA54E3" w:rsidRDefault="001F7070" w:rsidP="001F7070">
            <w:pPr>
              <w:pStyle w:val="EX"/>
            </w:pPr>
            <w:r>
              <w:t>Option 2:</w:t>
            </w:r>
            <w:r>
              <w:tab/>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 </w:t>
            </w:r>
            <w:r w:rsidRPr="00A771F1">
              <w:rPr>
                <w:i/>
                <w:iCs/>
              </w:rPr>
              <w:t>T</w:t>
            </w:r>
            <w:r w:rsidRPr="00A771F1">
              <w:rPr>
                <w:vertAlign w:val="subscript"/>
              </w:rPr>
              <w:t>R2D</w:t>
            </w:r>
            <w:r>
              <w:t xml:space="preserve"> ≥ </w:t>
            </w:r>
            <w:r w:rsidRPr="00A771F1">
              <w:rPr>
                <w:i/>
                <w:iCs/>
              </w:rPr>
              <w:t>T</w:t>
            </w:r>
            <w:r w:rsidRPr="00A771F1">
              <w:rPr>
                <w:vertAlign w:val="subscript"/>
              </w:rPr>
              <w:t>R2D_min</w:t>
            </w:r>
            <w:r>
              <w:t>.</w:t>
            </w:r>
          </w:p>
          <w:p w14:paraId="2B6C5B61" w14:textId="77777777" w:rsidR="001F7070" w:rsidRDefault="001F7070" w:rsidP="00114F3A">
            <w:pPr>
              <w:rPr>
                <w:b/>
                <w:color w:val="000000" w:themeColor="text1"/>
              </w:rPr>
            </w:pPr>
          </w:p>
        </w:tc>
      </w:tr>
    </w:tbl>
    <w:p w14:paraId="14CFDBEC" w14:textId="77777777" w:rsidR="001F7070" w:rsidRDefault="001F7070" w:rsidP="00114F3A">
      <w:pPr>
        <w:rPr>
          <w:b/>
          <w:color w:val="000000" w:themeColor="text1"/>
        </w:rPr>
      </w:pPr>
    </w:p>
    <w:p w14:paraId="020A7032" w14:textId="77777777" w:rsidR="004F5B89" w:rsidRDefault="00072737" w:rsidP="001F7070">
      <w:pPr>
        <w:rPr>
          <w:vertAlign w:val="subscript"/>
        </w:rPr>
      </w:pPr>
      <w:r>
        <w:t xml:space="preserve">As shown in the chart, the </w:t>
      </w:r>
      <w:r w:rsidR="001F7070">
        <w:t xml:space="preserve">device expects the R2D transmission corresponding to the D2R transmission ahead would be sent before the </w:t>
      </w:r>
      <w:r w:rsidR="001F7070" w:rsidRPr="005B4891">
        <w:rPr>
          <w:i/>
          <w:iCs/>
        </w:rPr>
        <w:t>T</w:t>
      </w:r>
      <w:r w:rsidR="001F7070" w:rsidRPr="005B4891">
        <w:rPr>
          <w:vertAlign w:val="subscript"/>
        </w:rPr>
        <w:t>D2R_max</w:t>
      </w:r>
      <w:r w:rsidR="001F7070" w:rsidRPr="007C2197">
        <w:t>.</w:t>
      </w:r>
      <w:r w:rsidR="001F7070">
        <w:rPr>
          <w:vertAlign w:val="subscript"/>
        </w:rPr>
        <w:t xml:space="preserve"> </w:t>
      </w:r>
    </w:p>
    <w:p w14:paraId="74DA6AE7" w14:textId="3BDC02A8" w:rsidR="004F5B89" w:rsidRPr="005A2D7B" w:rsidRDefault="004F5B89" w:rsidP="004F5B89">
      <w:pPr>
        <w:rPr>
          <w:b/>
          <w:bCs/>
        </w:rPr>
      </w:pPr>
      <w:r>
        <w:rPr>
          <w:b/>
          <w:bCs/>
        </w:rPr>
        <w:t>Observation</w:t>
      </w:r>
      <w:r w:rsidR="00340C18">
        <w:rPr>
          <w:b/>
          <w:bCs/>
        </w:rPr>
        <w:t xml:space="preserve"> 3</w:t>
      </w:r>
      <w:r>
        <w:rPr>
          <w:b/>
          <w:bCs/>
        </w:rPr>
        <w:t xml:space="preserve">: </w:t>
      </w:r>
      <w:r w:rsidRPr="005A2D7B">
        <w:rPr>
          <w:b/>
          <w:bCs/>
        </w:rPr>
        <w:t>Failure could be detect</w:t>
      </w:r>
      <w:r>
        <w:rPr>
          <w:b/>
          <w:bCs/>
        </w:rPr>
        <w:t>ed</w:t>
      </w:r>
      <w:r w:rsidRPr="005A2D7B">
        <w:rPr>
          <w:b/>
          <w:bCs/>
        </w:rPr>
        <w:t xml:space="preserve"> from perspective of device </w:t>
      </w:r>
      <w:r w:rsidRPr="004F5B89">
        <w:rPr>
          <w:b/>
          <w:bCs/>
        </w:rPr>
        <w:t>based on the</w:t>
      </w:r>
      <w:r w:rsidR="00410040">
        <w:rPr>
          <w:b/>
          <w:bCs/>
        </w:rPr>
        <w:t xml:space="preserve"> </w:t>
      </w:r>
      <w:r w:rsidRPr="007C2197">
        <w:rPr>
          <w:b/>
          <w:bCs/>
          <w:i/>
          <w:iCs/>
        </w:rPr>
        <w:t>T</w:t>
      </w:r>
      <w:r w:rsidRPr="007C2197">
        <w:rPr>
          <w:b/>
          <w:bCs/>
          <w:vertAlign w:val="subscript"/>
        </w:rPr>
        <w:t>D2R_max</w:t>
      </w:r>
      <w:r w:rsidRPr="004F5B89">
        <w:rPr>
          <w:b/>
          <w:bCs/>
        </w:rPr>
        <w:t xml:space="preserve"> (</w:t>
      </w:r>
      <w:r w:rsidR="00A612F8">
        <w:rPr>
          <w:b/>
          <w:bCs/>
        </w:rPr>
        <w:t>m</w:t>
      </w:r>
      <w:r w:rsidRPr="004F5B89">
        <w:rPr>
          <w:b/>
          <w:bCs/>
        </w:rPr>
        <w:t>aximum time between the D2R transmission and the corresponding R2D transmission following it</w:t>
      </w:r>
      <w:r>
        <w:rPr>
          <w:b/>
          <w:bCs/>
        </w:rPr>
        <w:t>)</w:t>
      </w:r>
      <w:r w:rsidRPr="005A2D7B">
        <w:rPr>
          <w:b/>
          <w:bCs/>
        </w:rPr>
        <w:t xml:space="preserve"> defined by RAN1.</w:t>
      </w:r>
    </w:p>
    <w:p w14:paraId="1A82A360" w14:textId="017F9635" w:rsidR="001F7070" w:rsidRDefault="00410040" w:rsidP="005D0B49">
      <w:pPr>
        <w:rPr>
          <w:color w:val="000000" w:themeColor="text1"/>
        </w:rPr>
      </w:pPr>
      <w:r>
        <w:t>For example, Msg2 following the Msg1 is mandatory in the 3-step CBRA. Considering the failure occurs</w:t>
      </w:r>
      <w:r w:rsidR="005D0B49">
        <w:t xml:space="preserve"> shortly</w:t>
      </w:r>
      <w:r>
        <w:t xml:space="preserve"> before, it is possible that the explicit</w:t>
      </w:r>
      <w:r w:rsidRPr="00072737">
        <w:rPr>
          <w:color w:val="000000" w:themeColor="text1"/>
        </w:rPr>
        <w:t xml:space="preserve"> </w:t>
      </w:r>
      <w:r>
        <w:rPr>
          <w:color w:val="000000" w:themeColor="text1"/>
        </w:rPr>
        <w:t xml:space="preserve">indication may be missed by the device. </w:t>
      </w:r>
      <w:r w:rsidR="005D0B49">
        <w:rPr>
          <w:color w:val="000000" w:themeColor="text1"/>
        </w:rPr>
        <w:t>Furthermore</w:t>
      </w:r>
      <w:r w:rsidR="005D0B49">
        <w:t>, the reader could detection the contention without identifying the specific device(s)</w:t>
      </w:r>
      <w:r w:rsidR="005D0B49" w:rsidRPr="005D0B49">
        <w:t xml:space="preserve"> </w:t>
      </w:r>
      <w:r w:rsidR="005D0B49">
        <w:t>in this case.</w:t>
      </w:r>
      <w:r w:rsidR="00BE3B93">
        <w:t xml:space="preserve"> </w:t>
      </w:r>
      <w:r w:rsidR="005D0B49">
        <w:t>Based on the observation before</w:t>
      </w:r>
      <w:r w:rsidR="00072737">
        <w:t>,</w:t>
      </w:r>
      <w:r w:rsidR="001F7070">
        <w:t xml:space="preserve"> </w:t>
      </w:r>
      <w:r w:rsidR="00072737">
        <w:t xml:space="preserve">from the </w:t>
      </w:r>
      <w:r w:rsidR="00072737">
        <w:lastRenderedPageBreak/>
        <w:t xml:space="preserve">perspective of the device, it could regard the corresponding </w:t>
      </w:r>
      <w:r w:rsidR="00072737" w:rsidRPr="0009227A">
        <w:t>D2R transmission</w:t>
      </w:r>
      <w:r w:rsidR="00072737">
        <w:t xml:space="preserve"> as failure if the R2D transmission is not received </w:t>
      </w:r>
      <w:r>
        <w:t>within the certain time from the corresponding D2R transmission.</w:t>
      </w:r>
      <w:r w:rsidR="00072737">
        <w:t xml:space="preserve"> </w:t>
      </w:r>
      <w:r w:rsidR="00072737">
        <w:rPr>
          <w:rFonts w:hint="eastAsia"/>
          <w:lang w:eastAsia="zh-CN"/>
        </w:rPr>
        <w:t>Thus</w:t>
      </w:r>
      <w:r w:rsidR="00072737">
        <w:t>, even though the explicit</w:t>
      </w:r>
      <w:r w:rsidR="00072737" w:rsidRPr="00072737">
        <w:rPr>
          <w:color w:val="000000" w:themeColor="text1"/>
        </w:rPr>
        <w:t xml:space="preserve"> </w:t>
      </w:r>
      <w:r w:rsidR="00072737">
        <w:rPr>
          <w:color w:val="000000" w:themeColor="text1"/>
        </w:rPr>
        <w:t xml:space="preserve">indication is missed by the device, it could determine the failure based on </w:t>
      </w:r>
      <w:r>
        <w:rPr>
          <w:color w:val="000000" w:themeColor="text1"/>
        </w:rPr>
        <w:t xml:space="preserve">the </w:t>
      </w:r>
      <w:r w:rsidRPr="00F12F57">
        <w:t>gap between the D2R transmission and its following R2D transmission</w:t>
      </w:r>
      <w:r>
        <w:t>.</w:t>
      </w:r>
      <w:r w:rsidR="00072737">
        <w:t xml:space="preserve"> </w:t>
      </w:r>
      <w:r>
        <w:t>For example, the</w:t>
      </w:r>
      <w:r w:rsidRPr="00072737">
        <w:rPr>
          <w:color w:val="000000" w:themeColor="text1"/>
        </w:rPr>
        <w:t xml:space="preserve"> </w:t>
      </w:r>
      <w:r w:rsidR="00072737" w:rsidRPr="005B4891">
        <w:rPr>
          <w:i/>
          <w:iCs/>
        </w:rPr>
        <w:t>T</w:t>
      </w:r>
      <w:r w:rsidR="00072737" w:rsidRPr="005B4891">
        <w:rPr>
          <w:vertAlign w:val="subscript"/>
        </w:rPr>
        <w:t>D2R_max</w:t>
      </w:r>
      <w:r w:rsidR="00072737">
        <w:t xml:space="preserve"> could be used to determine the failure when there supposes to be a corresponding R2D transmission after the D2R transmission.</w:t>
      </w:r>
      <w:r w:rsidR="005D0B49">
        <w:t xml:space="preserve"> </w:t>
      </w:r>
      <w:r w:rsidR="00C14C1D">
        <w:rPr>
          <w:color w:val="000000" w:themeColor="text1"/>
        </w:rPr>
        <w:t xml:space="preserve">The </w:t>
      </w:r>
      <w:r w:rsidR="00C14C1D">
        <w:t xml:space="preserve">A-IoT processing time </w:t>
      </w:r>
      <w:r w:rsidR="00C14C1D" w:rsidRPr="005B4891">
        <w:rPr>
          <w:i/>
          <w:iCs/>
        </w:rPr>
        <w:t>T</w:t>
      </w:r>
      <w:r w:rsidR="00C14C1D" w:rsidRPr="005B4891">
        <w:rPr>
          <w:vertAlign w:val="subscript"/>
        </w:rPr>
        <w:t>D2R_max</w:t>
      </w:r>
      <w:r w:rsidR="00C14C1D">
        <w:rPr>
          <w:vertAlign w:val="subscript"/>
        </w:rPr>
        <w:t xml:space="preserve"> </w:t>
      </w:r>
      <w:r w:rsidR="00C14C1D">
        <w:rPr>
          <w:color w:val="000000" w:themeColor="text1"/>
        </w:rPr>
        <w:t>seems to be the pre-defined timer based on the UE/NW capability. In addition, the</w:t>
      </w:r>
      <w:r w:rsidR="00C14C1D" w:rsidRPr="00C14C1D">
        <w:rPr>
          <w:color w:val="000000" w:themeColor="text1"/>
        </w:rPr>
        <w:t xml:space="preserve"> </w:t>
      </w:r>
      <w:r w:rsidR="00C14C1D">
        <w:rPr>
          <w:color w:val="000000" w:themeColor="text1"/>
        </w:rPr>
        <w:t>m</w:t>
      </w:r>
      <w:r w:rsidR="00C14C1D" w:rsidRPr="00C14C1D">
        <w:rPr>
          <w:color w:val="000000" w:themeColor="text1"/>
        </w:rPr>
        <w:t>aximum</w:t>
      </w:r>
      <w:r w:rsidR="00C14C1D">
        <w:rPr>
          <w:color w:val="000000" w:themeColor="text1"/>
        </w:rPr>
        <w:t xml:space="preserve"> time </w:t>
      </w:r>
      <w:r w:rsidR="00C14C1D" w:rsidRPr="00C14C1D">
        <w:rPr>
          <w:color w:val="000000" w:themeColor="text1"/>
        </w:rPr>
        <w:t>between the D2R transmission and the corresponding R2D transmission following it</w:t>
      </w:r>
      <w:r w:rsidR="00C14C1D">
        <w:rPr>
          <w:color w:val="000000" w:themeColor="text1"/>
        </w:rPr>
        <w:t xml:space="preserve"> could be pre-configured by the reader based on its scheduling strategy or load condition. </w:t>
      </w:r>
      <w:r w:rsidR="00072737">
        <w:rPr>
          <w:color w:val="000000" w:themeColor="text1"/>
        </w:rPr>
        <w:t xml:space="preserve">Thus, </w:t>
      </w:r>
      <w:r w:rsidR="00C932F3" w:rsidRPr="00C932F3">
        <w:rPr>
          <w:color w:val="000000" w:themeColor="text1"/>
        </w:rPr>
        <w:t>based on pre-configured/pre-defined timer</w:t>
      </w:r>
      <w:r w:rsidR="00C932F3">
        <w:rPr>
          <w:color w:val="000000" w:themeColor="text1"/>
        </w:rPr>
        <w:t>,</w:t>
      </w:r>
      <w:r w:rsidR="00C932F3" w:rsidRPr="00C932F3">
        <w:rPr>
          <w:color w:val="000000" w:themeColor="text1"/>
        </w:rPr>
        <w:t xml:space="preserve"> </w:t>
      </w:r>
      <w:r w:rsidR="00072737">
        <w:rPr>
          <w:color w:val="000000" w:themeColor="text1"/>
        </w:rPr>
        <w:t>the failure detection from the device side could be the supplementary solution for the agreed</w:t>
      </w:r>
      <w:r w:rsidR="00072737" w:rsidRPr="00072737">
        <w:t xml:space="preserve"> </w:t>
      </w:r>
      <w:r w:rsidR="00072737">
        <w:t>explicit</w:t>
      </w:r>
      <w:r w:rsidR="00072737" w:rsidRPr="00072737">
        <w:rPr>
          <w:color w:val="000000" w:themeColor="text1"/>
        </w:rPr>
        <w:t xml:space="preserve"> </w:t>
      </w:r>
      <w:r w:rsidR="00072737">
        <w:rPr>
          <w:color w:val="000000" w:themeColor="text1"/>
        </w:rPr>
        <w:t>indication</w:t>
      </w:r>
      <w:r w:rsidR="00C55E6C">
        <w:rPr>
          <w:color w:val="000000" w:themeColor="text1"/>
        </w:rPr>
        <w:t xml:space="preserve"> under the control of the network</w:t>
      </w:r>
      <w:r w:rsidR="00072737">
        <w:rPr>
          <w:color w:val="000000" w:themeColor="text1"/>
        </w:rPr>
        <w:t xml:space="preserve">. </w:t>
      </w:r>
    </w:p>
    <w:p w14:paraId="0BC3470F" w14:textId="219F7EE4" w:rsidR="007F1491" w:rsidRDefault="00072737" w:rsidP="00114F3A">
      <w:pPr>
        <w:rPr>
          <w:b/>
          <w:szCs w:val="32"/>
          <w:lang w:eastAsia="x-none"/>
        </w:rPr>
      </w:pPr>
      <w:r w:rsidRPr="00A612F8">
        <w:rPr>
          <w:b/>
          <w:color w:val="000000" w:themeColor="text1"/>
        </w:rPr>
        <w:t xml:space="preserve">Proposal </w:t>
      </w:r>
      <w:r w:rsidR="007F1491">
        <w:rPr>
          <w:b/>
          <w:color w:val="000000" w:themeColor="text1"/>
        </w:rPr>
        <w:t>1</w:t>
      </w:r>
      <w:r w:rsidRPr="00A612F8">
        <w:rPr>
          <w:b/>
          <w:color w:val="000000" w:themeColor="text1"/>
        </w:rPr>
        <w:t>:</w:t>
      </w:r>
      <w:r w:rsidR="00A612F8">
        <w:rPr>
          <w:b/>
          <w:color w:val="000000" w:themeColor="text1"/>
        </w:rPr>
        <w:t xml:space="preserve"> S</w:t>
      </w:r>
      <w:r w:rsidR="00A612F8" w:rsidRPr="00A612F8">
        <w:rPr>
          <w:b/>
          <w:color w:val="000000" w:themeColor="text1"/>
        </w:rPr>
        <w:t>upport</w:t>
      </w:r>
      <w:r w:rsidRPr="00A612F8">
        <w:rPr>
          <w:b/>
          <w:color w:val="000000" w:themeColor="text1"/>
        </w:rPr>
        <w:t xml:space="preserve"> the failure </w:t>
      </w:r>
      <w:r w:rsidRPr="00A612F8">
        <w:rPr>
          <w:b/>
          <w:szCs w:val="32"/>
          <w:lang w:eastAsia="zh-CN"/>
        </w:rPr>
        <w:t>d</w:t>
      </w:r>
      <w:r w:rsidRPr="00A612F8">
        <w:rPr>
          <w:b/>
          <w:szCs w:val="32"/>
          <w:lang w:eastAsia="x-none"/>
        </w:rPr>
        <w:t>etection</w:t>
      </w:r>
      <w:r w:rsidR="007F1491">
        <w:rPr>
          <w:b/>
          <w:szCs w:val="32"/>
          <w:lang w:eastAsia="x-none"/>
        </w:rPr>
        <w:t xml:space="preserve"> based on a timer which could be</w:t>
      </w:r>
      <w:r w:rsidRPr="007C2197">
        <w:rPr>
          <w:b/>
          <w:szCs w:val="32"/>
          <w:lang w:eastAsia="x-none"/>
        </w:rPr>
        <w:t xml:space="preserve"> </w:t>
      </w:r>
      <w:r w:rsidR="00A612F8" w:rsidRPr="007C2197">
        <w:rPr>
          <w:b/>
          <w:szCs w:val="32"/>
          <w:lang w:eastAsia="x-none"/>
        </w:rPr>
        <w:t>pre-configured</w:t>
      </w:r>
      <w:r w:rsidR="007F1491">
        <w:rPr>
          <w:b/>
          <w:szCs w:val="32"/>
          <w:lang w:eastAsia="x-none"/>
        </w:rPr>
        <w:t xml:space="preserve"> time in the R2D trigger or the </w:t>
      </w:r>
      <w:r w:rsidR="00A612F8" w:rsidRPr="007C2197">
        <w:rPr>
          <w:b/>
          <w:szCs w:val="32"/>
          <w:lang w:eastAsia="x-none"/>
        </w:rPr>
        <w:t>pre-defined time</w:t>
      </w:r>
      <w:r w:rsidR="007F1491">
        <w:rPr>
          <w:b/>
          <w:szCs w:val="32"/>
          <w:lang w:eastAsia="x-none"/>
        </w:rPr>
        <w:t xml:space="preserve"> in RAN1.</w:t>
      </w:r>
      <w:r w:rsidR="00A612F8" w:rsidRPr="007C2197">
        <w:rPr>
          <w:b/>
          <w:szCs w:val="32"/>
          <w:lang w:eastAsia="x-none"/>
        </w:rPr>
        <w:t xml:space="preserve"> </w:t>
      </w:r>
    </w:p>
    <w:p w14:paraId="04CD8A07" w14:textId="4ACDCC8B" w:rsidR="00A47477" w:rsidRDefault="007F1491" w:rsidP="00114F3A">
      <w:pPr>
        <w:rPr>
          <w:b/>
          <w:color w:val="000000" w:themeColor="text1"/>
        </w:rPr>
      </w:pPr>
      <w:r w:rsidRPr="00A612F8">
        <w:rPr>
          <w:b/>
          <w:color w:val="000000" w:themeColor="text1"/>
        </w:rPr>
        <w:t xml:space="preserve">Proposal </w:t>
      </w:r>
      <w:r>
        <w:rPr>
          <w:b/>
          <w:color w:val="000000" w:themeColor="text1"/>
        </w:rPr>
        <w:t>2</w:t>
      </w:r>
      <w:r w:rsidRPr="00A612F8">
        <w:rPr>
          <w:b/>
          <w:color w:val="000000" w:themeColor="text1"/>
        </w:rPr>
        <w:t>:</w:t>
      </w:r>
      <w:r>
        <w:rPr>
          <w:b/>
          <w:color w:val="000000" w:themeColor="text1"/>
        </w:rPr>
        <w:t xml:space="preserve"> S</w:t>
      </w:r>
      <w:r w:rsidRPr="00A612F8">
        <w:rPr>
          <w:b/>
          <w:color w:val="000000" w:themeColor="text1"/>
        </w:rPr>
        <w:t xml:space="preserve">upport </w:t>
      </w:r>
      <w:r w:rsidR="00A612F8" w:rsidRPr="007C2197">
        <w:rPr>
          <w:b/>
          <w:szCs w:val="32"/>
          <w:lang w:eastAsia="x-none"/>
        </w:rPr>
        <w:t xml:space="preserve">failure handling </w:t>
      </w:r>
      <w:r w:rsidR="00072737" w:rsidRPr="00A612F8">
        <w:rPr>
          <w:b/>
          <w:color w:val="000000" w:themeColor="text1"/>
        </w:rPr>
        <w:t>from perspective of the device</w:t>
      </w:r>
      <w:r w:rsidR="007314B7">
        <w:rPr>
          <w:b/>
          <w:color w:val="000000" w:themeColor="text1"/>
        </w:rPr>
        <w:t xml:space="preserve">, </w:t>
      </w:r>
      <w:r w:rsidR="007314B7" w:rsidRPr="007C2197">
        <w:rPr>
          <w:b/>
          <w:szCs w:val="32"/>
          <w:lang w:eastAsia="x-none"/>
        </w:rPr>
        <w:t xml:space="preserve">e.g., </w:t>
      </w:r>
      <w:r w:rsidR="007314B7">
        <w:rPr>
          <w:b/>
          <w:szCs w:val="32"/>
          <w:lang w:eastAsia="x-none"/>
        </w:rPr>
        <w:t xml:space="preserve">D2R transmission </w:t>
      </w:r>
      <w:r w:rsidR="007314B7" w:rsidRPr="007C2197">
        <w:rPr>
          <w:b/>
          <w:szCs w:val="32"/>
          <w:lang w:eastAsia="x-none"/>
        </w:rPr>
        <w:t>repetition</w:t>
      </w:r>
      <w:r w:rsidR="007314B7">
        <w:rPr>
          <w:b/>
          <w:szCs w:val="32"/>
          <w:lang w:eastAsia="x-none"/>
        </w:rPr>
        <w:t xml:space="preserve"> upon failure detection</w:t>
      </w:r>
      <w:r w:rsidR="00886D9A">
        <w:rPr>
          <w:b/>
          <w:color w:val="000000" w:themeColor="text1"/>
          <w:lang w:eastAsia="zh-CN"/>
        </w:rPr>
        <w:t>.</w:t>
      </w:r>
    </w:p>
    <w:p w14:paraId="48475E09" w14:textId="7112C771" w:rsidR="00AB77D4" w:rsidRPr="00F12F57" w:rsidRDefault="00E8528A" w:rsidP="00BA7AB7">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2.2 Failure handling</w:t>
      </w:r>
    </w:p>
    <w:p w14:paraId="62C61CC3" w14:textId="65478CA5" w:rsidR="00AB77D4" w:rsidRPr="006D44E8" w:rsidRDefault="00D85E0A" w:rsidP="00AB77D4">
      <w:r>
        <w:t>T</w:t>
      </w:r>
      <w:r w:rsidR="00AB77D4">
        <w:t>he</w:t>
      </w:r>
      <w:r w:rsidRPr="00D85E0A">
        <w:t xml:space="preserve"> subsequent</w:t>
      </w:r>
      <w:r w:rsidR="00AB77D4">
        <w:t xml:space="preserve"> </w:t>
      </w:r>
      <w:r w:rsidR="00AB77D4" w:rsidRPr="003B10FE">
        <w:t xml:space="preserve">R2D transmission after Msg3 </w:t>
      </w:r>
      <w:r w:rsidR="00AB77D4">
        <w:t xml:space="preserve">could be used to inform the Msg3 transmission failure and provide some performance improvement. For example, the </w:t>
      </w:r>
      <w:r w:rsidR="00AB77D4" w:rsidRPr="003B10FE">
        <w:t xml:space="preserve">R2D transmission after Msg3 </w:t>
      </w:r>
      <w:r w:rsidR="00AB77D4">
        <w:t>could confirm the failure reception of the Msg3</w:t>
      </w:r>
      <w:r>
        <w:t xml:space="preserve"> </w:t>
      </w:r>
      <w:r w:rsidR="00AB77D4">
        <w:t xml:space="preserve">and the absent of it indicates the success reception of Msg3. </w:t>
      </w:r>
      <w:r>
        <w:t xml:space="preserve">That is, the device would perform the re-access based on the failure indication and could skip </w:t>
      </w:r>
      <w:r w:rsidRPr="00D85E0A">
        <w:t>the re-access as long as it is not requested explicitly.</w:t>
      </w:r>
    </w:p>
    <w:p w14:paraId="311D72BA" w14:textId="5E669EB9" w:rsidR="00AB77D4" w:rsidRPr="007C2197" w:rsidRDefault="00AB77D4" w:rsidP="00114F3A">
      <w:pPr>
        <w:rPr>
          <w:b/>
          <w:color w:val="000000" w:themeColor="text1"/>
        </w:rPr>
      </w:pPr>
      <w:r>
        <w:rPr>
          <w:b/>
          <w:color w:val="000000" w:themeColor="text1"/>
        </w:rPr>
        <w:t xml:space="preserve">Proposal </w:t>
      </w:r>
      <w:r w:rsidR="006249E7">
        <w:rPr>
          <w:b/>
          <w:color w:val="000000" w:themeColor="text1"/>
        </w:rPr>
        <w:t>3</w:t>
      </w:r>
      <w:r>
        <w:rPr>
          <w:b/>
          <w:color w:val="000000" w:themeColor="text1"/>
        </w:rPr>
        <w:t>: P</w:t>
      </w:r>
      <w:r w:rsidRPr="00AA126E">
        <w:rPr>
          <w:b/>
          <w:color w:val="000000" w:themeColor="text1"/>
        </w:rPr>
        <w:t xml:space="preserve">resent </w:t>
      </w:r>
      <w:r>
        <w:rPr>
          <w:b/>
          <w:color w:val="000000" w:themeColor="text1"/>
        </w:rPr>
        <w:t xml:space="preserve">of the </w:t>
      </w:r>
      <w:r w:rsidRPr="00B43335">
        <w:rPr>
          <w:b/>
        </w:rPr>
        <w:t>subsequent R2D transmission</w:t>
      </w:r>
      <w:r>
        <w:rPr>
          <w:b/>
        </w:rPr>
        <w:t xml:space="preserve"> is </w:t>
      </w:r>
      <w:r w:rsidRPr="00AA126E">
        <w:rPr>
          <w:b/>
          <w:color w:val="000000" w:themeColor="text1"/>
        </w:rPr>
        <w:t>to confirm the failure reception of the Msg3 while the absent of it</w:t>
      </w:r>
      <w:r>
        <w:rPr>
          <w:b/>
          <w:color w:val="000000" w:themeColor="text1"/>
        </w:rPr>
        <w:t xml:space="preserve"> before </w:t>
      </w:r>
      <w:r w:rsidR="00BE3B93">
        <w:rPr>
          <w:b/>
          <w:color w:val="000000" w:themeColor="text1"/>
        </w:rPr>
        <w:t>end of its</w:t>
      </w:r>
      <w:r>
        <w:rPr>
          <w:b/>
          <w:color w:val="000000" w:themeColor="text1"/>
        </w:rPr>
        <w:t xml:space="preserve"> occasion</w:t>
      </w:r>
      <w:r w:rsidRPr="00AA126E">
        <w:rPr>
          <w:b/>
          <w:color w:val="000000" w:themeColor="text1"/>
        </w:rPr>
        <w:t xml:space="preserve"> indicates the </w:t>
      </w:r>
      <w:r w:rsidR="00452264">
        <w:rPr>
          <w:b/>
          <w:color w:val="000000" w:themeColor="text1"/>
        </w:rPr>
        <w:t xml:space="preserve">UE could skip the re-access </w:t>
      </w:r>
      <w:r w:rsidR="009A6234">
        <w:rPr>
          <w:b/>
          <w:color w:val="000000" w:themeColor="text1"/>
        </w:rPr>
        <w:t>as long as it is not requested explicitly</w:t>
      </w:r>
      <w:r w:rsidRPr="00B43335">
        <w:rPr>
          <w:b/>
          <w:color w:val="000000" w:themeColor="text1"/>
        </w:rPr>
        <w:t>.</w:t>
      </w:r>
    </w:p>
    <w:p w14:paraId="77E06DAC" w14:textId="01F6EDB2" w:rsidR="00A47477" w:rsidRDefault="001F0722" w:rsidP="00A47477">
      <w:pPr>
        <w:rPr>
          <w:color w:val="000000" w:themeColor="text1"/>
        </w:rPr>
      </w:pPr>
      <w:r>
        <w:rPr>
          <w:color w:val="000000" w:themeColor="text1"/>
        </w:rPr>
        <w:t>In addition</w:t>
      </w:r>
      <w:r w:rsidR="006249E7">
        <w:rPr>
          <w:color w:val="000000" w:themeColor="text1"/>
        </w:rPr>
        <w:t xml:space="preserve"> to the data transmission without contention</w:t>
      </w:r>
      <w:r w:rsidR="00A24D07">
        <w:rPr>
          <w:color w:val="000000" w:themeColor="text1"/>
        </w:rPr>
        <w:t>,</w:t>
      </w:r>
      <w:r w:rsidR="00A47477" w:rsidRPr="00D66B46">
        <w:rPr>
          <w:color w:val="000000" w:themeColor="text1"/>
        </w:rPr>
        <w:t xml:space="preserve"> </w:t>
      </w:r>
      <w:r w:rsidR="00A47477">
        <w:rPr>
          <w:color w:val="000000" w:themeColor="text1"/>
        </w:rPr>
        <w:t xml:space="preserve">there may be contention resolution failure </w:t>
      </w:r>
      <w:r>
        <w:rPr>
          <w:color w:val="000000" w:themeColor="text1"/>
        </w:rPr>
        <w:t>f</w:t>
      </w:r>
      <w:r w:rsidRPr="00D66B46">
        <w:rPr>
          <w:color w:val="000000" w:themeColor="text1"/>
        </w:rPr>
        <w:t>rom perspective</w:t>
      </w:r>
      <w:r>
        <w:rPr>
          <w:color w:val="000000" w:themeColor="text1"/>
        </w:rPr>
        <w:t>s</w:t>
      </w:r>
      <w:r w:rsidRPr="00D66B46">
        <w:rPr>
          <w:color w:val="000000" w:themeColor="text1"/>
        </w:rPr>
        <w:t xml:space="preserve"> of both reader</w:t>
      </w:r>
      <w:r>
        <w:rPr>
          <w:color w:val="000000" w:themeColor="text1"/>
        </w:rPr>
        <w:t xml:space="preserve"> and device </w:t>
      </w:r>
      <w:r w:rsidR="00A47477">
        <w:rPr>
          <w:color w:val="000000" w:themeColor="text1"/>
        </w:rPr>
        <w:t>for the following two cases: 1) more than one device select</w:t>
      </w:r>
      <w:r w:rsidR="00A612F8">
        <w:rPr>
          <w:color w:val="000000" w:themeColor="text1"/>
        </w:rPr>
        <w:t>s</w:t>
      </w:r>
      <w:r w:rsidR="00A47477">
        <w:rPr>
          <w:color w:val="000000" w:themeColor="text1"/>
        </w:rPr>
        <w:t xml:space="preserve"> the same access occasion; 2) the decoding</w:t>
      </w:r>
      <w:r w:rsidR="00A47477" w:rsidRPr="00A37982">
        <w:rPr>
          <w:color w:val="000000" w:themeColor="text1"/>
        </w:rPr>
        <w:t xml:space="preserve"> </w:t>
      </w:r>
      <w:r w:rsidR="00A47477">
        <w:rPr>
          <w:color w:val="000000" w:themeColor="text1"/>
        </w:rPr>
        <w:t>failure of the received D2R message</w:t>
      </w:r>
      <w:r>
        <w:rPr>
          <w:color w:val="000000" w:themeColor="text1"/>
        </w:rPr>
        <w:t xml:space="preserve"> for one device</w:t>
      </w:r>
      <w:r w:rsidR="00A24D07">
        <w:rPr>
          <w:color w:val="000000" w:themeColor="text1"/>
        </w:rPr>
        <w:t xml:space="preserve">. Unlike the D2R transmission failure, it is hard to locate </w:t>
      </w:r>
      <w:r w:rsidR="007438C5">
        <w:rPr>
          <w:rFonts w:hint="eastAsia"/>
          <w:color w:val="000000" w:themeColor="text1"/>
          <w:lang w:eastAsia="zh-CN"/>
        </w:rPr>
        <w:t>only</w:t>
      </w:r>
      <w:r w:rsidR="007438C5">
        <w:rPr>
          <w:color w:val="000000" w:themeColor="text1"/>
        </w:rPr>
        <w:t xml:space="preserve"> </w:t>
      </w:r>
      <w:r w:rsidR="00A24D07">
        <w:rPr>
          <w:color w:val="000000" w:themeColor="text1"/>
        </w:rPr>
        <w:t>one device for the contention resolution failure</w:t>
      </w:r>
      <w:r w:rsidR="007438C5">
        <w:rPr>
          <w:color w:val="000000" w:themeColor="text1"/>
        </w:rPr>
        <w:t xml:space="preserve"> for the first case.</w:t>
      </w:r>
      <w:r w:rsidR="00A24D07">
        <w:rPr>
          <w:color w:val="000000" w:themeColor="text1"/>
        </w:rPr>
        <w:t xml:space="preserve"> </w:t>
      </w:r>
      <w:r w:rsidR="007438C5">
        <w:rPr>
          <w:color w:val="000000" w:themeColor="text1"/>
        </w:rPr>
        <w:t>The default operation is already captured in the TP as that the device only determines the success of the contention resolution failure if it receives one Msg2 contains the same random number sent in its Msg1.</w:t>
      </w:r>
      <w:r w:rsidR="006D4618">
        <w:rPr>
          <w:color w:val="000000" w:themeColor="text1"/>
        </w:rPr>
        <w:t xml:space="preserve"> And the </w:t>
      </w:r>
      <w:r w:rsidR="006D4618">
        <w:t xml:space="preserve">re-access is not autonomously performed </w:t>
      </w:r>
      <w:r w:rsidR="006D4618">
        <w:rPr>
          <w:color w:val="000000" w:themeColor="text1"/>
        </w:rPr>
        <w:t>if the Msg2 is not received.</w:t>
      </w:r>
      <w:r w:rsidR="007438C5">
        <w:rPr>
          <w:color w:val="000000" w:themeColor="text1"/>
        </w:rPr>
        <w:t xml:space="preserve"> However, </w:t>
      </w:r>
      <w:r w:rsidR="006D4618">
        <w:rPr>
          <w:color w:val="000000" w:themeColor="text1"/>
        </w:rPr>
        <w:t>it is also agreed that i</w:t>
      </w:r>
      <w:r w:rsidR="006D4618" w:rsidRPr="006D4618">
        <w:rPr>
          <w:color w:val="000000" w:themeColor="text1"/>
        </w:rPr>
        <w:t>t is up to the reader implementation whether A-IoT Msg2 is sent in random access</w:t>
      </w:r>
      <w:r w:rsidR="006D4618">
        <w:rPr>
          <w:color w:val="000000" w:themeColor="text1"/>
        </w:rPr>
        <w:t xml:space="preserve"> for 2-step CBRA</w:t>
      </w:r>
      <w:r w:rsidR="00877524">
        <w:rPr>
          <w:color w:val="000000" w:themeColor="text1"/>
        </w:rPr>
        <w:t xml:space="preserve">. </w:t>
      </w:r>
      <w:r w:rsidR="006D4618">
        <w:rPr>
          <w:color w:val="000000" w:themeColor="text1"/>
        </w:rPr>
        <w:t>In this case, reader could skip the Msg2</w:t>
      </w:r>
      <w:r w:rsidR="006D4618" w:rsidRPr="006D4618">
        <w:rPr>
          <w:color w:val="000000" w:themeColor="text1"/>
        </w:rPr>
        <w:t xml:space="preserve"> </w:t>
      </w:r>
      <w:r w:rsidR="006D4618">
        <w:rPr>
          <w:color w:val="000000" w:themeColor="text1"/>
        </w:rPr>
        <w:t xml:space="preserve">even it already receives the Msg1 from the device and the device is not aware of the success of contention resolution. It requires more work to solve this problem. Thus, we propose </w:t>
      </w:r>
      <w:r w:rsidR="00A24D07">
        <w:rPr>
          <w:noProof/>
        </w:rPr>
        <w:t xml:space="preserve">the failure could be indicated to the device or devices in the </w:t>
      </w:r>
      <w:r w:rsidR="00877524">
        <w:rPr>
          <w:noProof/>
        </w:rPr>
        <w:t xml:space="preserve">same </w:t>
      </w:r>
      <w:r w:rsidR="00A24D07">
        <w:rPr>
          <w:noProof/>
        </w:rPr>
        <w:t xml:space="preserve">slot </w:t>
      </w:r>
      <w:r w:rsidR="00877524">
        <w:rPr>
          <w:noProof/>
        </w:rPr>
        <w:t>as</w:t>
      </w:r>
      <w:r w:rsidR="00A24D07">
        <w:rPr>
          <w:noProof/>
        </w:rPr>
        <w:t xml:space="preserve"> the contention resolution failure</w:t>
      </w:r>
      <w:r w:rsidR="00877524">
        <w:rPr>
          <w:noProof/>
        </w:rPr>
        <w:t xml:space="preserve"> and the re-access occasion could be assigned along with it</w:t>
      </w:r>
      <w:r w:rsidR="00A24D07">
        <w:rPr>
          <w:noProof/>
        </w:rPr>
        <w:t>.</w:t>
      </w:r>
    </w:p>
    <w:p w14:paraId="6E9D7060" w14:textId="542CCF5B" w:rsidR="00865F37" w:rsidRPr="007C2197" w:rsidRDefault="00A47477" w:rsidP="00A47477">
      <w:pPr>
        <w:rPr>
          <w:color w:val="000000" w:themeColor="text1"/>
        </w:rPr>
      </w:pPr>
      <w:r w:rsidRPr="00121FE7">
        <w:rPr>
          <w:b/>
          <w:color w:val="000000" w:themeColor="text1"/>
        </w:rPr>
        <w:t>Proposal</w:t>
      </w:r>
      <w:r>
        <w:rPr>
          <w:b/>
          <w:color w:val="000000" w:themeColor="text1"/>
        </w:rPr>
        <w:t xml:space="preserve"> </w:t>
      </w:r>
      <w:r w:rsidR="006249E7">
        <w:rPr>
          <w:b/>
          <w:color w:val="000000" w:themeColor="text1"/>
        </w:rPr>
        <w:t>4</w:t>
      </w:r>
      <w:r w:rsidRPr="00121FE7">
        <w:rPr>
          <w:b/>
          <w:color w:val="000000" w:themeColor="text1"/>
        </w:rPr>
        <w:t xml:space="preserve">: </w:t>
      </w:r>
      <w:r w:rsidR="00A24D07" w:rsidRPr="00A24D07">
        <w:rPr>
          <w:b/>
          <w:color w:val="000000" w:themeColor="text1"/>
        </w:rPr>
        <w:t>Support explicit R2D failure/success feedback indication for</w:t>
      </w:r>
      <w:r w:rsidR="00A24D07">
        <w:rPr>
          <w:b/>
          <w:color w:val="000000" w:themeColor="text1"/>
        </w:rPr>
        <w:t xml:space="preserve"> contention resolution failure</w:t>
      </w:r>
      <w:r w:rsidR="00690A98">
        <w:rPr>
          <w:b/>
          <w:color w:val="000000" w:themeColor="text1"/>
        </w:rPr>
        <w:t>.</w:t>
      </w:r>
    </w:p>
    <w:p w14:paraId="14B237F1" w14:textId="77777777" w:rsidR="006249E7" w:rsidRPr="006C4EE2" w:rsidRDefault="006249E7" w:rsidP="006249E7">
      <w:pPr>
        <w:rPr>
          <w:color w:val="000000" w:themeColor="text1"/>
        </w:rPr>
      </w:pPr>
      <w:r>
        <w:t xml:space="preserve">In case of the D2R transmission after contention resolution or the failure reception of one Msg1, the reader could identify one specific device in this access occasion. It is possible for the reader to provide access occasion to one device and this device could re-send the failed D2R transmission (e.g., Msg1/Msg3). Otherwise, the reader needs to trigger another paging procedure to find the failed device(s) which results in more signalling overhead and longer latency to complete the service request and may cause possible contention in the </w:t>
      </w:r>
      <w:r w:rsidRPr="0037088D">
        <w:rPr>
          <w:noProof/>
          <w:lang w:eastAsia="ko-KR"/>
        </w:rPr>
        <w:t xml:space="preserve">subsequent </w:t>
      </w:r>
      <w:r>
        <w:t xml:space="preserve">paging. In addition, if the failure is informed timely, the failure handling could be performed with less latency. </w:t>
      </w:r>
      <w:r>
        <w:rPr>
          <w:color w:val="000000" w:themeColor="text1"/>
        </w:rPr>
        <w:t xml:space="preserve">When the reader detects the D2R transmission failure, it is beneficial to perform the re-access in the same paging procedure. </w:t>
      </w:r>
    </w:p>
    <w:p w14:paraId="1418E0C9" w14:textId="0993CF7F" w:rsidR="006249E7" w:rsidRDefault="006249E7" w:rsidP="006249E7">
      <w:pPr>
        <w:rPr>
          <w:b/>
          <w:color w:val="000000" w:themeColor="text1"/>
        </w:rPr>
      </w:pPr>
      <w:r>
        <w:rPr>
          <w:b/>
          <w:color w:val="000000" w:themeColor="text1"/>
        </w:rPr>
        <w:t xml:space="preserve">Proposal 5: </w:t>
      </w:r>
      <w:r w:rsidRPr="006C4EE2">
        <w:rPr>
          <w:b/>
          <w:color w:val="000000" w:themeColor="text1"/>
        </w:rPr>
        <w:t>R2D messages between A-IoT paging message</w:t>
      </w:r>
      <w:r w:rsidR="003E36D0">
        <w:rPr>
          <w:b/>
          <w:color w:val="000000" w:themeColor="text1"/>
        </w:rPr>
        <w:t>s</w:t>
      </w:r>
      <w:r w:rsidRPr="006C4EE2">
        <w:rPr>
          <w:b/>
          <w:color w:val="000000" w:themeColor="text1"/>
        </w:rPr>
        <w:t xml:space="preserve"> is used by the reader to provide access occasion(s), which can be used for re-access purpose.</w:t>
      </w:r>
    </w:p>
    <w:p w14:paraId="33257E07" w14:textId="6AB870C4" w:rsidR="00A47477" w:rsidRPr="007C2197" w:rsidRDefault="001F0722" w:rsidP="00114F3A">
      <w:pPr>
        <w:rPr>
          <w:color w:val="000000" w:themeColor="text1"/>
        </w:rPr>
      </w:pPr>
      <w:r>
        <w:rPr>
          <w:color w:val="000000" w:themeColor="text1"/>
        </w:rPr>
        <w:t xml:space="preserve">For both D2R transmission failure and contention resolution failure, the failure may be caused by the </w:t>
      </w:r>
      <w:r w:rsidR="009D6DEA" w:rsidRPr="001B3E14">
        <w:t>unavailability due to energy harvesting</w:t>
      </w:r>
      <w:r w:rsidR="009D6DEA">
        <w:rPr>
          <w:color w:val="000000" w:themeColor="text1"/>
        </w:rPr>
        <w:t>,</w:t>
      </w:r>
      <w:r w:rsidR="006E3C0D">
        <w:rPr>
          <w:color w:val="000000" w:themeColor="text1"/>
        </w:rPr>
        <w:t xml:space="preserve"> coverage weakness</w:t>
      </w:r>
      <w:r w:rsidR="009D6DEA">
        <w:rPr>
          <w:color w:val="000000" w:themeColor="text1"/>
        </w:rPr>
        <w:t xml:space="preserve"> and so on</w:t>
      </w:r>
      <w:r>
        <w:rPr>
          <w:color w:val="000000" w:themeColor="text1"/>
        </w:rPr>
        <w:t xml:space="preserve">. </w:t>
      </w:r>
      <w:r>
        <w:rPr>
          <w:rFonts w:hint="eastAsia"/>
          <w:color w:val="000000" w:themeColor="text1"/>
        </w:rPr>
        <w:t>The</w:t>
      </w:r>
      <w:r>
        <w:rPr>
          <w:color w:val="000000" w:themeColor="text1"/>
        </w:rPr>
        <w:t xml:space="preserve"> potential way to handle this kind of failure is to send the paging whenever the device stores enough energy and starts monitoring. Based on our understanding, higher layer </w:t>
      </w:r>
      <w:r w:rsidRPr="001F0722">
        <w:rPr>
          <w:color w:val="000000" w:themeColor="text1"/>
        </w:rPr>
        <w:t>repetition</w:t>
      </w:r>
      <w:r>
        <w:rPr>
          <w:color w:val="000000" w:themeColor="text1"/>
        </w:rPr>
        <w:t xml:space="preserve"> or </w:t>
      </w:r>
      <w:r w:rsidRPr="007C2197">
        <w:rPr>
          <w:color w:val="000000" w:themeColor="text1"/>
        </w:rPr>
        <w:t>multiple/subsequent paging could be used to collect all the targeted devices during one round or multiple rounds.</w:t>
      </w:r>
    </w:p>
    <w:p w14:paraId="7A217190" w14:textId="561BAE40" w:rsidR="001F0722" w:rsidRDefault="001F0722" w:rsidP="00114F3A">
      <w:pPr>
        <w:rPr>
          <w:b/>
          <w:color w:val="000000" w:themeColor="text1"/>
        </w:rPr>
      </w:pPr>
      <w:r w:rsidRPr="001F0722">
        <w:rPr>
          <w:b/>
          <w:color w:val="000000" w:themeColor="text1"/>
        </w:rPr>
        <w:t xml:space="preserve">Proposal </w:t>
      </w:r>
      <w:r w:rsidR="007B13F0">
        <w:rPr>
          <w:b/>
          <w:color w:val="000000" w:themeColor="text1"/>
        </w:rPr>
        <w:t>6</w:t>
      </w:r>
      <w:r w:rsidRPr="001F0722">
        <w:rPr>
          <w:b/>
          <w:color w:val="000000" w:themeColor="text1"/>
        </w:rPr>
        <w:t xml:space="preserve">: </w:t>
      </w:r>
      <w:r w:rsidRPr="007C2197">
        <w:rPr>
          <w:b/>
          <w:color w:val="000000" w:themeColor="text1"/>
        </w:rPr>
        <w:t xml:space="preserve">Higher layer repetition of paging or </w:t>
      </w:r>
      <w:r w:rsidRPr="007C2197">
        <w:rPr>
          <w:b/>
        </w:rPr>
        <w:t xml:space="preserve">multiple/subsequent paging could be used to handle the failure caused by </w:t>
      </w:r>
      <w:r w:rsidRPr="007C2197">
        <w:rPr>
          <w:b/>
          <w:color w:val="000000" w:themeColor="text1"/>
        </w:rPr>
        <w:t>un-availability</w:t>
      </w:r>
      <w:r w:rsidRPr="001F0722">
        <w:rPr>
          <w:b/>
          <w:color w:val="000000" w:themeColor="text1"/>
        </w:rPr>
        <w:t>.</w:t>
      </w:r>
    </w:p>
    <w:p w14:paraId="5FA3D4B1" w14:textId="219D34AD" w:rsidR="00607C8B" w:rsidRPr="00BA7AB7" w:rsidRDefault="00607C8B" w:rsidP="00BA7AB7">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2.3 U</w:t>
      </w:r>
      <w:r w:rsidRPr="00607C8B">
        <w:rPr>
          <w:szCs w:val="32"/>
          <w:lang w:eastAsia="x-none"/>
        </w:rPr>
        <w:t>nified solution (i.e.</w:t>
      </w:r>
      <w:r w:rsidR="003E36D0">
        <w:rPr>
          <w:szCs w:val="32"/>
          <w:lang w:eastAsia="x-none"/>
        </w:rPr>
        <w:t>,</w:t>
      </w:r>
      <w:r w:rsidRPr="00607C8B">
        <w:rPr>
          <w:szCs w:val="32"/>
          <w:lang w:eastAsia="x-none"/>
        </w:rPr>
        <w:t xml:space="preserve"> solution 3)</w:t>
      </w:r>
    </w:p>
    <w:p w14:paraId="130C8898" w14:textId="36231645" w:rsidR="00607C8B" w:rsidRPr="00F12F57" w:rsidRDefault="00607C8B" w:rsidP="00114F3A">
      <w:pPr>
        <w:rPr>
          <w:color w:val="000000" w:themeColor="text1"/>
        </w:rPr>
      </w:pPr>
      <w:r w:rsidRPr="00F12F57">
        <w:rPr>
          <w:color w:val="000000" w:themeColor="text1"/>
        </w:rPr>
        <w:t xml:space="preserve">The </w:t>
      </w:r>
      <w:bookmarkStart w:id="3" w:name="_Hlk188390247"/>
      <w:r w:rsidRPr="00F12F57">
        <w:rPr>
          <w:color w:val="000000" w:themeColor="text1"/>
        </w:rPr>
        <w:t>3</w:t>
      </w:r>
      <w:r w:rsidR="007752B8">
        <w:rPr>
          <w:color w:val="000000" w:themeColor="text1"/>
        </w:rPr>
        <w:t>-</w:t>
      </w:r>
      <w:r w:rsidRPr="00F12F57">
        <w:rPr>
          <w:color w:val="000000" w:themeColor="text1"/>
        </w:rPr>
        <w:t>step CBRA and 2</w:t>
      </w:r>
      <w:r w:rsidR="007752B8">
        <w:rPr>
          <w:color w:val="000000" w:themeColor="text1"/>
        </w:rPr>
        <w:t>-</w:t>
      </w:r>
      <w:r w:rsidRPr="00F12F57">
        <w:rPr>
          <w:color w:val="000000" w:themeColor="text1"/>
        </w:rPr>
        <w:t xml:space="preserve">step CBRA </w:t>
      </w:r>
      <w:bookmarkEnd w:id="3"/>
      <w:r w:rsidRPr="00F12F57">
        <w:rPr>
          <w:color w:val="000000" w:themeColor="text1"/>
        </w:rPr>
        <w:t xml:space="preserve">have both pros and cons. </w:t>
      </w:r>
      <w:r>
        <w:rPr>
          <w:color w:val="000000" w:themeColor="text1"/>
        </w:rPr>
        <w:t>3-</w:t>
      </w:r>
      <w:r w:rsidRPr="006C4EE2">
        <w:rPr>
          <w:color w:val="000000" w:themeColor="text1"/>
        </w:rPr>
        <w:t>step</w:t>
      </w:r>
      <w:r>
        <w:rPr>
          <w:color w:val="000000" w:themeColor="text1"/>
        </w:rPr>
        <w:t xml:space="preserve"> CBRA</w:t>
      </w:r>
      <w:r w:rsidRPr="00607C8B">
        <w:rPr>
          <w:color w:val="000000" w:themeColor="text1"/>
        </w:rPr>
        <w:t xml:space="preserve"> </w:t>
      </w:r>
      <w:r w:rsidRPr="00F12F57">
        <w:rPr>
          <w:color w:val="000000" w:themeColor="text1"/>
        </w:rPr>
        <w:t>reduce</w:t>
      </w:r>
      <w:r>
        <w:rPr>
          <w:color w:val="000000" w:themeColor="text1"/>
        </w:rPr>
        <w:t>s</w:t>
      </w:r>
      <w:r w:rsidRPr="00F12F57">
        <w:rPr>
          <w:color w:val="000000" w:themeColor="text1"/>
        </w:rPr>
        <w:t xml:space="preserve"> the negative impacts brought by contention by the short Msg1. Even contention occurs, since the Msg1 </w:t>
      </w:r>
      <w:r>
        <w:rPr>
          <w:color w:val="000000" w:themeColor="text1"/>
        </w:rPr>
        <w:t>in 3-</w:t>
      </w:r>
      <w:r w:rsidRPr="006C4EE2">
        <w:rPr>
          <w:color w:val="000000" w:themeColor="text1"/>
        </w:rPr>
        <w:t>step</w:t>
      </w:r>
      <w:r>
        <w:rPr>
          <w:color w:val="000000" w:themeColor="text1"/>
        </w:rPr>
        <w:t xml:space="preserve"> CBRA </w:t>
      </w:r>
      <w:r w:rsidRPr="00F12F57">
        <w:rPr>
          <w:color w:val="000000" w:themeColor="text1"/>
        </w:rPr>
        <w:t xml:space="preserve">only brings the RN16 (i.e., w/o data), the resource waste caused by collision </w:t>
      </w:r>
      <w:r>
        <w:rPr>
          <w:color w:val="000000" w:themeColor="text1"/>
        </w:rPr>
        <w:t xml:space="preserve">of Msg1 </w:t>
      </w:r>
      <w:r w:rsidRPr="00F12F57">
        <w:rPr>
          <w:color w:val="000000" w:themeColor="text1"/>
        </w:rPr>
        <w:t xml:space="preserve">is </w:t>
      </w:r>
      <w:r>
        <w:rPr>
          <w:color w:val="000000" w:themeColor="text1"/>
        </w:rPr>
        <w:t>less than</w:t>
      </w:r>
      <w:r w:rsidRPr="00F12F57">
        <w:rPr>
          <w:color w:val="000000" w:themeColor="text1"/>
        </w:rPr>
        <w:t xml:space="preserve"> 2</w:t>
      </w:r>
      <w:r>
        <w:rPr>
          <w:color w:val="000000" w:themeColor="text1"/>
        </w:rPr>
        <w:t>-</w:t>
      </w:r>
      <w:r w:rsidRPr="00F12F57">
        <w:rPr>
          <w:color w:val="000000" w:themeColor="text1"/>
        </w:rPr>
        <w:t>step</w:t>
      </w:r>
      <w:r>
        <w:rPr>
          <w:color w:val="000000" w:themeColor="text1"/>
        </w:rPr>
        <w:t xml:space="preserve"> CBRA (i.e., Msg1with data)</w:t>
      </w:r>
      <w:r w:rsidRPr="00F12F57">
        <w:rPr>
          <w:color w:val="000000" w:themeColor="text1"/>
        </w:rPr>
        <w:t xml:space="preserve">. </w:t>
      </w:r>
      <w:r>
        <w:rPr>
          <w:color w:val="000000" w:themeColor="text1"/>
        </w:rPr>
        <w:t>T</w:t>
      </w:r>
      <w:r w:rsidRPr="00F12F57">
        <w:rPr>
          <w:color w:val="000000" w:themeColor="text1"/>
        </w:rPr>
        <w:t xml:space="preserve">he </w:t>
      </w:r>
      <w:r w:rsidRPr="006C4EE2">
        <w:rPr>
          <w:color w:val="000000" w:themeColor="text1"/>
        </w:rPr>
        <w:t>2</w:t>
      </w:r>
      <w:r>
        <w:rPr>
          <w:color w:val="000000" w:themeColor="text1"/>
        </w:rPr>
        <w:t>-</w:t>
      </w:r>
      <w:r w:rsidRPr="006C4EE2">
        <w:rPr>
          <w:color w:val="000000" w:themeColor="text1"/>
        </w:rPr>
        <w:t>step</w:t>
      </w:r>
      <w:r>
        <w:rPr>
          <w:color w:val="000000" w:themeColor="text1"/>
        </w:rPr>
        <w:t xml:space="preserve"> CBRA provides more efficiency if there is limited collision. </w:t>
      </w:r>
      <w:r>
        <w:rPr>
          <w:rFonts w:hint="eastAsia"/>
          <w:color w:val="000000" w:themeColor="text1"/>
          <w:lang w:eastAsia="zh-CN"/>
        </w:rPr>
        <w:t>For</w:t>
      </w:r>
      <w:r>
        <w:rPr>
          <w:color w:val="000000" w:themeColor="text1"/>
        </w:rPr>
        <w:t xml:space="preserve"> example, </w:t>
      </w:r>
      <w:r w:rsidRPr="00F12F57">
        <w:rPr>
          <w:color w:val="000000" w:themeColor="text1"/>
        </w:rPr>
        <w:t>with the assistance info</w:t>
      </w:r>
      <w:r>
        <w:rPr>
          <w:color w:val="000000" w:themeColor="text1"/>
        </w:rPr>
        <w:t xml:space="preserve">rmation </w:t>
      </w:r>
      <w:r w:rsidRPr="00F12F57">
        <w:rPr>
          <w:color w:val="000000" w:themeColor="text1"/>
        </w:rPr>
        <w:t xml:space="preserve">(the amount of the </w:t>
      </w:r>
      <w:r w:rsidRPr="00F12F57">
        <w:rPr>
          <w:color w:val="000000" w:themeColor="text1"/>
        </w:rPr>
        <w:lastRenderedPageBreak/>
        <w:t>target devices) from the CN, reader could assign a reasonable Q to reduce the contention.</w:t>
      </w:r>
      <w:r w:rsidR="007752B8">
        <w:rPr>
          <w:color w:val="000000" w:themeColor="text1"/>
        </w:rPr>
        <w:t xml:space="preserve"> Thus, </w:t>
      </w:r>
      <w:r w:rsidR="007752B8" w:rsidRPr="007752B8">
        <w:rPr>
          <w:color w:val="000000" w:themeColor="text1"/>
        </w:rPr>
        <w:t>3-step CBRA and 2-step CBRA</w:t>
      </w:r>
      <w:r w:rsidR="007752B8">
        <w:rPr>
          <w:color w:val="000000" w:themeColor="text1"/>
        </w:rPr>
        <w:t xml:space="preserve"> could be both supported as stated in solution 3.</w:t>
      </w:r>
    </w:p>
    <w:p w14:paraId="2D4C426A" w14:textId="3D5C3DEF" w:rsidR="00C60852" w:rsidRPr="00F12F57" w:rsidRDefault="00607C8B" w:rsidP="00F12F57">
      <w:pPr>
        <w:rPr>
          <w:b/>
          <w:color w:val="000000" w:themeColor="text1"/>
        </w:rPr>
      </w:pPr>
      <w:r w:rsidRPr="00F12F57">
        <w:rPr>
          <w:b/>
          <w:color w:val="000000" w:themeColor="text1"/>
        </w:rPr>
        <w:t>Prop</w:t>
      </w:r>
      <w:r>
        <w:rPr>
          <w:b/>
          <w:color w:val="000000" w:themeColor="text1"/>
        </w:rPr>
        <w:t>o</w:t>
      </w:r>
      <w:r w:rsidRPr="00F12F57">
        <w:rPr>
          <w:b/>
          <w:color w:val="000000" w:themeColor="text1"/>
        </w:rPr>
        <w:t xml:space="preserve">sal </w:t>
      </w:r>
      <w:r>
        <w:rPr>
          <w:b/>
          <w:color w:val="000000" w:themeColor="text1"/>
        </w:rPr>
        <w:t>7</w:t>
      </w:r>
      <w:r w:rsidRPr="00F12F57">
        <w:rPr>
          <w:b/>
          <w:color w:val="000000" w:themeColor="text1"/>
        </w:rPr>
        <w:t xml:space="preserve">: </w:t>
      </w:r>
      <w:r w:rsidR="00EA2C49">
        <w:rPr>
          <w:b/>
          <w:color w:val="000000" w:themeColor="text1"/>
        </w:rPr>
        <w:t xml:space="preserve">To copy with </w:t>
      </w:r>
      <w:r w:rsidR="00EA2C49" w:rsidRPr="006C4EE2">
        <w:rPr>
          <w:b/>
          <w:color w:val="000000" w:themeColor="text1"/>
        </w:rPr>
        <w:t>different cases</w:t>
      </w:r>
      <w:r w:rsidR="00EA2C49">
        <w:rPr>
          <w:b/>
          <w:color w:val="000000" w:themeColor="text1"/>
        </w:rPr>
        <w:t>, RAN2 to</w:t>
      </w:r>
      <w:r w:rsidR="00EA2C49" w:rsidRPr="00EA2C49">
        <w:rPr>
          <w:b/>
          <w:color w:val="000000" w:themeColor="text1"/>
        </w:rPr>
        <w:t xml:space="preserve"> </w:t>
      </w:r>
      <w:r w:rsidR="00EA2C49">
        <w:rPr>
          <w:b/>
          <w:color w:val="000000" w:themeColor="text1"/>
        </w:rPr>
        <w:t>s</w:t>
      </w:r>
      <w:r w:rsidRPr="00F12F57">
        <w:rPr>
          <w:b/>
          <w:color w:val="000000" w:themeColor="text1"/>
        </w:rPr>
        <w:t xml:space="preserve">upport the </w:t>
      </w:r>
      <w:r w:rsidR="00DF6F05" w:rsidRPr="00DF6F05">
        <w:rPr>
          <w:b/>
          <w:color w:val="000000" w:themeColor="text1"/>
        </w:rPr>
        <w:t>Unified solution (i.e.</w:t>
      </w:r>
      <w:r w:rsidR="003E36D0">
        <w:rPr>
          <w:b/>
          <w:color w:val="000000" w:themeColor="text1"/>
        </w:rPr>
        <w:t>,</w:t>
      </w:r>
      <w:r w:rsidR="00DF6F05" w:rsidRPr="00DF6F05">
        <w:rPr>
          <w:b/>
          <w:color w:val="000000" w:themeColor="text1"/>
        </w:rPr>
        <w:t xml:space="preserve"> solution 3)</w:t>
      </w:r>
      <w:r w:rsidR="00170AAA">
        <w:rPr>
          <w:b/>
          <w:color w:val="000000" w:themeColor="text1"/>
        </w:rPr>
        <w:t xml:space="preserve"> as the baseline</w:t>
      </w:r>
      <w:r w:rsidRPr="00F12F57">
        <w:rPr>
          <w:b/>
          <w:color w:val="000000" w:themeColor="text1"/>
        </w:rPr>
        <w:t>.</w:t>
      </w:r>
    </w:p>
    <w:p w14:paraId="62F12E94" w14:textId="3E5C6BDA" w:rsidR="00C60852" w:rsidRDefault="00C60852" w:rsidP="00BA7AB7">
      <w:pPr>
        <w:pStyle w:val="2"/>
        <w:overflowPunct w:val="0"/>
        <w:autoSpaceDE w:val="0"/>
        <w:autoSpaceDN w:val="0"/>
        <w:adjustRightInd w:val="0"/>
        <w:spacing w:before="120" w:after="120"/>
        <w:ind w:left="0" w:firstLine="0"/>
        <w:jc w:val="both"/>
        <w:textAlignment w:val="baseline"/>
        <w:rPr>
          <w:szCs w:val="32"/>
          <w:lang w:eastAsia="x-none"/>
        </w:rPr>
      </w:pPr>
      <w:r w:rsidRPr="00C60852">
        <w:rPr>
          <w:szCs w:val="32"/>
          <w:lang w:eastAsia="x-none"/>
        </w:rPr>
        <w:t xml:space="preserve">2.4 </w:t>
      </w:r>
      <w:r w:rsidR="00963AED" w:rsidRPr="00963AED">
        <w:rPr>
          <w:szCs w:val="32"/>
          <w:lang w:eastAsia="x-none"/>
        </w:rPr>
        <w:t>Access occasion/</w:t>
      </w:r>
      <w:r>
        <w:rPr>
          <w:szCs w:val="32"/>
          <w:lang w:eastAsia="x-none"/>
        </w:rPr>
        <w:t>R</w:t>
      </w:r>
      <w:r w:rsidRPr="00C60852">
        <w:rPr>
          <w:szCs w:val="32"/>
          <w:lang w:eastAsia="x-none"/>
        </w:rPr>
        <w:t xml:space="preserve">esource determination </w:t>
      </w:r>
      <w:r w:rsidR="00F12F57">
        <w:rPr>
          <w:szCs w:val="32"/>
          <w:lang w:eastAsia="x-none"/>
        </w:rPr>
        <w:t>for Msg3</w:t>
      </w:r>
    </w:p>
    <w:p w14:paraId="3610B472" w14:textId="2B6D0EE7" w:rsidR="00C63786" w:rsidRDefault="00963AED" w:rsidP="00C60852">
      <w:pPr>
        <w:rPr>
          <w:lang w:eastAsia="zh-CN"/>
        </w:rPr>
      </w:pPr>
      <w:r>
        <w:rPr>
          <w:lang w:eastAsia="x-none"/>
        </w:rPr>
        <w:t>A</w:t>
      </w:r>
      <w:r w:rsidRPr="00963AED">
        <w:rPr>
          <w:lang w:eastAsia="x-none"/>
        </w:rPr>
        <w:t>ccess occasion/resource determination</w:t>
      </w:r>
      <w:r>
        <w:rPr>
          <w:lang w:eastAsia="x-none"/>
        </w:rPr>
        <w:t xml:space="preserve"> is the first step for the random access. The device needs to at least determine the access occasion for Msg1 based on the information in the A-IoT paging message.  Although the discussion of the access occasion is related to the</w:t>
      </w:r>
      <w:r w:rsidRPr="00963AED">
        <w:rPr>
          <w:lang w:eastAsia="x-none"/>
        </w:rPr>
        <w:t xml:space="preserve"> </w:t>
      </w:r>
      <w:r>
        <w:rPr>
          <w:lang w:eastAsia="x-none"/>
        </w:rPr>
        <w:t xml:space="preserve">detailed design of physical layer. RAN2 could still discuss the options of the resource determination for the following D2R messages like Msg3. </w:t>
      </w:r>
      <w:r w:rsidR="00C63786">
        <w:rPr>
          <w:rFonts w:hint="eastAsia"/>
          <w:lang w:eastAsia="zh-CN"/>
        </w:rPr>
        <w:t>Based</w:t>
      </w:r>
      <w:r w:rsidR="00C63786">
        <w:rPr>
          <w:lang w:eastAsia="x-none"/>
        </w:rPr>
        <w:t xml:space="preserve"> on our understanding, there are two options for the</w:t>
      </w:r>
      <w:r w:rsidR="00C63786" w:rsidRPr="00C63786">
        <w:t xml:space="preserve"> </w:t>
      </w:r>
      <w:r w:rsidR="00C63786">
        <w:rPr>
          <w:lang w:eastAsia="x-none"/>
        </w:rPr>
        <w:t>r</w:t>
      </w:r>
      <w:r w:rsidR="00C63786" w:rsidRPr="00C63786">
        <w:rPr>
          <w:lang w:eastAsia="x-none"/>
        </w:rPr>
        <w:t>esource determination</w:t>
      </w:r>
      <w:r w:rsidR="00C63786">
        <w:rPr>
          <w:lang w:eastAsia="x-none"/>
        </w:rPr>
        <w:t xml:space="preserve"> of Msg3 as following:</w:t>
      </w:r>
    </w:p>
    <w:p w14:paraId="02446BE3" w14:textId="77777777" w:rsidR="00C63786" w:rsidRDefault="00C63786" w:rsidP="00C60852">
      <w:pPr>
        <w:rPr>
          <w:lang w:eastAsia="zh-CN"/>
        </w:rPr>
      </w:pPr>
      <w:r>
        <w:rPr>
          <w:lang w:eastAsia="zh-CN"/>
        </w:rPr>
        <w:t>Option 1:</w:t>
      </w:r>
    </w:p>
    <w:p w14:paraId="5BD3CAED" w14:textId="3E10B9E8" w:rsidR="00C63786" w:rsidRDefault="00C63786" w:rsidP="00C60852">
      <w:pPr>
        <w:rPr>
          <w:lang w:eastAsia="zh-CN"/>
        </w:rPr>
      </w:pPr>
      <w:r>
        <w:rPr>
          <w:lang w:eastAsia="zh-CN"/>
        </w:rPr>
        <w:t>The device could send the Msg3 after the confirmation of Msg2 by reusing the frequency resource and the subsequent timing resource as the Msg1. In this way, the reader could only provide/assign the resource in the paging message which reduces the signalling burden</w:t>
      </w:r>
      <w:r w:rsidR="003C0E07">
        <w:rPr>
          <w:lang w:eastAsia="zh-CN"/>
        </w:rPr>
        <w:t xml:space="preserve"> and the complexity</w:t>
      </w:r>
      <w:r>
        <w:rPr>
          <w:lang w:eastAsia="zh-CN"/>
        </w:rPr>
        <w:t xml:space="preserve">. </w:t>
      </w:r>
    </w:p>
    <w:p w14:paraId="259424C1" w14:textId="2EB1516B" w:rsidR="00C63786" w:rsidRDefault="00BA7AB7" w:rsidP="00BA7AB7">
      <w:pPr>
        <w:jc w:val="center"/>
        <w:rPr>
          <w:lang w:eastAsia="zh-CN"/>
        </w:rPr>
      </w:pPr>
      <w:r>
        <w:rPr>
          <w:lang w:eastAsia="zh-CN"/>
        </w:rPr>
        <w:t>Table 1 Frequency/Time resource</w:t>
      </w:r>
      <w:r w:rsidRPr="00BA7AB7">
        <w:rPr>
          <w:lang w:eastAsia="x-none"/>
        </w:rPr>
        <w:t xml:space="preserve"> </w:t>
      </w:r>
      <w:r w:rsidRPr="00963AED">
        <w:rPr>
          <w:lang w:eastAsia="x-none"/>
        </w:rPr>
        <w:t>determination</w:t>
      </w:r>
      <w:r>
        <w:rPr>
          <w:lang w:eastAsia="zh-CN"/>
        </w:rPr>
        <w:t xml:space="preserve"> for the D2R transmission for </w:t>
      </w:r>
      <w:r>
        <w:rPr>
          <w:rFonts w:hint="eastAsia"/>
          <w:lang w:eastAsia="zh-CN"/>
        </w:rPr>
        <w:t>option</w:t>
      </w:r>
      <w:r>
        <w:rPr>
          <w:lang w:eastAsia="zh-CN"/>
        </w:rPr>
        <w:t xml:space="preserve"> 1</w:t>
      </w:r>
    </w:p>
    <w:tbl>
      <w:tblPr>
        <w:tblW w:w="9531" w:type="dxa"/>
        <w:jc w:val="center"/>
        <w:tblLayout w:type="fixed"/>
        <w:tblCellMar>
          <w:top w:w="15" w:type="dxa"/>
          <w:left w:w="15" w:type="dxa"/>
          <w:bottom w:w="15" w:type="dxa"/>
          <w:right w:w="15" w:type="dxa"/>
        </w:tblCellMar>
        <w:tblLook w:val="04A0" w:firstRow="1" w:lastRow="0" w:firstColumn="1" w:lastColumn="0" w:noHBand="0" w:noVBand="1"/>
      </w:tblPr>
      <w:tblGrid>
        <w:gridCol w:w="843"/>
        <w:gridCol w:w="992"/>
        <w:gridCol w:w="1134"/>
        <w:gridCol w:w="2126"/>
        <w:gridCol w:w="993"/>
        <w:gridCol w:w="1134"/>
        <w:gridCol w:w="2309"/>
      </w:tblGrid>
      <w:tr w:rsidR="00C63786" w:rsidRPr="006249E7" w14:paraId="6707F432" w14:textId="77777777" w:rsidTr="00F12F57">
        <w:trPr>
          <w:trHeight w:val="364"/>
          <w:jc w:val="center"/>
        </w:trPr>
        <w:tc>
          <w:tcPr>
            <w:tcW w:w="843" w:type="dxa"/>
            <w:vMerge w:val="restart"/>
            <w:tcBorders>
              <w:top w:val="single" w:sz="6" w:space="0" w:color="000000"/>
              <w:left w:val="single" w:sz="6" w:space="0" w:color="000000"/>
              <w:bottom w:val="single" w:sz="6" w:space="0" w:color="000000"/>
              <w:right w:val="single" w:sz="6" w:space="0" w:color="000000"/>
            </w:tcBorders>
            <w:noWrap/>
            <w:hideMark/>
          </w:tcPr>
          <w:p w14:paraId="0C024F36" w14:textId="77777777" w:rsidR="00C63786" w:rsidRPr="006C4EE2" w:rsidRDefault="00C63786" w:rsidP="006C4EE2">
            <w:pPr>
              <w:spacing w:after="0"/>
              <w:rPr>
                <w:rFonts w:eastAsia="Times New Roman"/>
                <w:lang w:val="en-US" w:eastAsia="zh-CN"/>
              </w:rPr>
            </w:pPr>
            <w:r w:rsidRPr="006C4EE2">
              <w:rPr>
                <w:rFonts w:eastAsia="Times New Roman"/>
                <w:lang w:val="en-US" w:eastAsia="zh-CN"/>
              </w:rPr>
              <w:t>Frequency/time Resource</w:t>
            </w:r>
          </w:p>
        </w:tc>
        <w:tc>
          <w:tcPr>
            <w:tcW w:w="4252" w:type="dxa"/>
            <w:gridSpan w:val="3"/>
            <w:tcBorders>
              <w:top w:val="single" w:sz="6" w:space="0" w:color="000000"/>
              <w:left w:val="single" w:sz="6" w:space="0" w:color="000000"/>
              <w:bottom w:val="single" w:sz="6" w:space="0" w:color="000000"/>
              <w:right w:val="single" w:sz="6" w:space="0" w:color="000000"/>
            </w:tcBorders>
            <w:noWrap/>
            <w:hideMark/>
          </w:tcPr>
          <w:p w14:paraId="4FA59253"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Access Occasion 1</w:t>
            </w:r>
          </w:p>
        </w:tc>
        <w:tc>
          <w:tcPr>
            <w:tcW w:w="4436" w:type="dxa"/>
            <w:gridSpan w:val="3"/>
            <w:tcBorders>
              <w:top w:val="single" w:sz="6" w:space="0" w:color="000000"/>
              <w:left w:val="single" w:sz="6" w:space="0" w:color="000000"/>
              <w:bottom w:val="single" w:sz="6" w:space="0" w:color="000000"/>
              <w:right w:val="single" w:sz="6" w:space="0" w:color="000000"/>
            </w:tcBorders>
            <w:noWrap/>
            <w:hideMark/>
          </w:tcPr>
          <w:p w14:paraId="1DEB4D7A"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Access Occasion 2</w:t>
            </w:r>
          </w:p>
        </w:tc>
      </w:tr>
      <w:tr w:rsidR="00C9414D" w:rsidRPr="006249E7" w14:paraId="000EBA78" w14:textId="77777777" w:rsidTr="00F12F57">
        <w:trPr>
          <w:trHeight w:val="364"/>
          <w:jc w:val="center"/>
        </w:trPr>
        <w:tc>
          <w:tcPr>
            <w:tcW w:w="843" w:type="dxa"/>
            <w:vMerge/>
            <w:tcBorders>
              <w:top w:val="single" w:sz="6" w:space="0" w:color="000000"/>
              <w:left w:val="single" w:sz="6" w:space="0" w:color="000000"/>
              <w:bottom w:val="single" w:sz="6" w:space="0" w:color="000000"/>
              <w:right w:val="single" w:sz="6" w:space="0" w:color="000000"/>
            </w:tcBorders>
            <w:vAlign w:val="center"/>
            <w:hideMark/>
          </w:tcPr>
          <w:p w14:paraId="373008D1" w14:textId="77777777" w:rsidR="00C63786" w:rsidRPr="006C4EE2" w:rsidRDefault="00C63786" w:rsidP="006C4EE2">
            <w:pPr>
              <w:spacing w:after="0"/>
              <w:rPr>
                <w:rFonts w:eastAsia="Times New Roman"/>
                <w:lang w:val="en-US" w:eastAsia="zh-CN"/>
              </w:rPr>
            </w:pPr>
          </w:p>
        </w:tc>
        <w:tc>
          <w:tcPr>
            <w:tcW w:w="992" w:type="dxa"/>
            <w:tcBorders>
              <w:top w:val="single" w:sz="6" w:space="0" w:color="000000"/>
              <w:left w:val="single" w:sz="6" w:space="0" w:color="000000"/>
              <w:bottom w:val="single" w:sz="6" w:space="0" w:color="000000"/>
              <w:right w:val="single" w:sz="6" w:space="0" w:color="000000"/>
            </w:tcBorders>
            <w:noWrap/>
            <w:hideMark/>
          </w:tcPr>
          <w:p w14:paraId="48CF0DEC"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 1</w:t>
            </w:r>
          </w:p>
        </w:tc>
        <w:tc>
          <w:tcPr>
            <w:tcW w:w="1134" w:type="dxa"/>
            <w:tcBorders>
              <w:top w:val="single" w:sz="6" w:space="0" w:color="000000"/>
              <w:left w:val="single" w:sz="6" w:space="0" w:color="000000"/>
              <w:bottom w:val="single" w:sz="6" w:space="0" w:color="000000"/>
              <w:right w:val="single" w:sz="6" w:space="0" w:color="000000"/>
            </w:tcBorders>
            <w:noWrap/>
            <w:hideMark/>
          </w:tcPr>
          <w:p w14:paraId="4A55E1F6"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 2</w:t>
            </w:r>
          </w:p>
        </w:tc>
        <w:tc>
          <w:tcPr>
            <w:tcW w:w="2126" w:type="dxa"/>
            <w:tcBorders>
              <w:top w:val="single" w:sz="6" w:space="0" w:color="000000"/>
              <w:left w:val="single" w:sz="6" w:space="0" w:color="000000"/>
              <w:bottom w:val="single" w:sz="6" w:space="0" w:color="000000"/>
              <w:right w:val="single" w:sz="6" w:space="0" w:color="000000"/>
            </w:tcBorders>
            <w:noWrap/>
            <w:hideMark/>
          </w:tcPr>
          <w:p w14:paraId="5BCA824B"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 3</w:t>
            </w:r>
          </w:p>
        </w:tc>
        <w:tc>
          <w:tcPr>
            <w:tcW w:w="993" w:type="dxa"/>
            <w:tcBorders>
              <w:top w:val="single" w:sz="6" w:space="0" w:color="000000"/>
              <w:left w:val="single" w:sz="6" w:space="0" w:color="000000"/>
              <w:bottom w:val="single" w:sz="6" w:space="0" w:color="000000"/>
              <w:right w:val="single" w:sz="6" w:space="0" w:color="000000"/>
            </w:tcBorders>
            <w:noWrap/>
            <w:hideMark/>
          </w:tcPr>
          <w:p w14:paraId="02F54E9E"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 1</w:t>
            </w:r>
          </w:p>
        </w:tc>
        <w:tc>
          <w:tcPr>
            <w:tcW w:w="1134" w:type="dxa"/>
            <w:tcBorders>
              <w:top w:val="single" w:sz="6" w:space="0" w:color="000000"/>
              <w:left w:val="single" w:sz="6" w:space="0" w:color="000000"/>
              <w:bottom w:val="single" w:sz="6" w:space="0" w:color="000000"/>
              <w:right w:val="single" w:sz="6" w:space="0" w:color="000000"/>
            </w:tcBorders>
            <w:noWrap/>
            <w:hideMark/>
          </w:tcPr>
          <w:p w14:paraId="17D5AEEF" w14:textId="7428CAAB" w:rsidR="00C63786" w:rsidRPr="006C4EE2" w:rsidRDefault="00C9414D" w:rsidP="006C4EE2">
            <w:pPr>
              <w:spacing w:after="0"/>
              <w:rPr>
                <w:rFonts w:eastAsia="Times New Roman"/>
                <w:color w:val="000000"/>
                <w:lang w:val="en-US" w:eastAsia="zh-CN"/>
              </w:rPr>
            </w:pPr>
            <w:r w:rsidRPr="006C4EE2">
              <w:rPr>
                <w:rFonts w:eastAsia="Times New Roman"/>
                <w:color w:val="000000"/>
                <w:lang w:val="en-US" w:eastAsia="zh-CN"/>
              </w:rPr>
              <w:t>O</w:t>
            </w:r>
            <w:r w:rsidR="00C63786" w:rsidRPr="006C4EE2">
              <w:rPr>
                <w:rFonts w:eastAsia="Times New Roman"/>
                <w:color w:val="000000"/>
                <w:lang w:val="en-US" w:eastAsia="zh-CN"/>
              </w:rPr>
              <w:t>ccasion</w:t>
            </w:r>
            <w:r>
              <w:rPr>
                <w:rFonts w:eastAsia="Times New Roman"/>
                <w:color w:val="000000"/>
                <w:lang w:val="en-US" w:eastAsia="zh-CN"/>
              </w:rPr>
              <w:t xml:space="preserve"> </w:t>
            </w:r>
            <w:r w:rsidR="00C63786" w:rsidRPr="006C4EE2">
              <w:rPr>
                <w:rFonts w:eastAsia="Times New Roman"/>
                <w:color w:val="000000"/>
                <w:lang w:val="en-US" w:eastAsia="zh-CN"/>
              </w:rPr>
              <w:t>2</w:t>
            </w:r>
          </w:p>
        </w:tc>
        <w:tc>
          <w:tcPr>
            <w:tcW w:w="2309" w:type="dxa"/>
            <w:tcBorders>
              <w:top w:val="single" w:sz="6" w:space="0" w:color="000000"/>
              <w:left w:val="single" w:sz="6" w:space="0" w:color="000000"/>
              <w:bottom w:val="single" w:sz="6" w:space="0" w:color="000000"/>
              <w:right w:val="single" w:sz="6" w:space="0" w:color="000000"/>
            </w:tcBorders>
            <w:noWrap/>
            <w:hideMark/>
          </w:tcPr>
          <w:p w14:paraId="7BA4CEC1"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occasion3</w:t>
            </w:r>
          </w:p>
        </w:tc>
      </w:tr>
      <w:tr w:rsidR="00C9414D" w:rsidRPr="006249E7" w14:paraId="5A661F53" w14:textId="77777777" w:rsidTr="00C9414D">
        <w:trPr>
          <w:trHeight w:val="36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4472C4"/>
            <w:noWrap/>
            <w:hideMark/>
          </w:tcPr>
          <w:p w14:paraId="24B210EE"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Freq 1</w:t>
            </w:r>
          </w:p>
        </w:tc>
        <w:tc>
          <w:tcPr>
            <w:tcW w:w="992" w:type="dxa"/>
            <w:tcBorders>
              <w:top w:val="single" w:sz="6" w:space="0" w:color="000000"/>
              <w:left w:val="single" w:sz="6" w:space="0" w:color="000000"/>
              <w:bottom w:val="single" w:sz="6" w:space="0" w:color="000000"/>
              <w:right w:val="single" w:sz="6" w:space="0" w:color="000000"/>
            </w:tcBorders>
            <w:shd w:val="clear" w:color="auto" w:fill="4472C4"/>
            <w:noWrap/>
            <w:hideMark/>
          </w:tcPr>
          <w:p w14:paraId="5E404AB5"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RN1</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70AD47"/>
            <w:noWrap/>
            <w:hideMark/>
          </w:tcPr>
          <w:p w14:paraId="5F4C14EB" w14:textId="77777777" w:rsidR="00A4052C" w:rsidRDefault="00C63786" w:rsidP="006C4EE2">
            <w:pPr>
              <w:spacing w:after="0"/>
              <w:rPr>
                <w:rFonts w:eastAsia="Times New Roman"/>
                <w:color w:val="000000"/>
                <w:lang w:val="en-US" w:eastAsia="zh-CN"/>
              </w:rPr>
            </w:pPr>
            <w:r w:rsidRPr="006C4EE2">
              <w:rPr>
                <w:rFonts w:eastAsia="Times New Roman"/>
                <w:color w:val="000000"/>
                <w:lang w:val="en-US" w:eastAsia="zh-CN"/>
              </w:rPr>
              <w:t xml:space="preserve">DL </w:t>
            </w:r>
          </w:p>
          <w:p w14:paraId="0A9BD2B6" w14:textId="77777777" w:rsidR="00A4052C" w:rsidRDefault="00C9414D" w:rsidP="006C4EE2">
            <w:pPr>
              <w:spacing w:after="0"/>
              <w:rPr>
                <w:rFonts w:ascii="宋体" w:hAnsi="宋体" w:cs="宋体"/>
                <w:color w:val="000000"/>
                <w:lang w:val="en-US" w:eastAsia="zh-CN"/>
              </w:rPr>
            </w:pPr>
            <w:r>
              <w:rPr>
                <w:rFonts w:eastAsia="Times New Roman"/>
                <w:color w:val="000000"/>
                <w:lang w:val="en-US" w:eastAsia="zh-CN"/>
              </w:rPr>
              <w:t>R</w:t>
            </w:r>
            <w:r w:rsidR="00C63786" w:rsidRPr="006C4EE2">
              <w:rPr>
                <w:rFonts w:eastAsia="Times New Roman"/>
                <w:color w:val="000000"/>
                <w:lang w:val="en-US" w:eastAsia="zh-CN"/>
              </w:rPr>
              <w:t>N1</w:t>
            </w:r>
            <w:r w:rsidR="00C63786">
              <w:rPr>
                <w:rFonts w:ascii="宋体" w:hAnsi="宋体" w:cs="宋体" w:hint="eastAsia"/>
                <w:color w:val="000000"/>
                <w:lang w:val="en-US" w:eastAsia="zh-CN"/>
              </w:rPr>
              <w:t>,</w:t>
            </w:r>
            <w:r w:rsidR="00A4052C">
              <w:rPr>
                <w:rFonts w:ascii="宋体" w:hAnsi="宋体" w:cs="宋体"/>
                <w:color w:val="000000"/>
                <w:lang w:val="en-US" w:eastAsia="zh-CN"/>
              </w:rPr>
              <w:t xml:space="preserve"> </w:t>
            </w:r>
          </w:p>
          <w:p w14:paraId="637EF032" w14:textId="04CB6985"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 xml:space="preserve">RN3 </w:t>
            </w:r>
          </w:p>
        </w:tc>
        <w:tc>
          <w:tcPr>
            <w:tcW w:w="2126" w:type="dxa"/>
            <w:tcBorders>
              <w:top w:val="single" w:sz="6" w:space="0" w:color="000000"/>
              <w:left w:val="single" w:sz="6" w:space="0" w:color="000000"/>
              <w:bottom w:val="single" w:sz="4" w:space="0" w:color="auto"/>
              <w:right w:val="single" w:sz="6" w:space="0" w:color="000000"/>
            </w:tcBorders>
            <w:shd w:val="clear" w:color="auto" w:fill="4472C4"/>
            <w:noWrap/>
            <w:hideMark/>
          </w:tcPr>
          <w:p w14:paraId="17D1A454"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Device ID 1</w:t>
            </w:r>
          </w:p>
        </w:tc>
        <w:tc>
          <w:tcPr>
            <w:tcW w:w="993" w:type="dxa"/>
            <w:tcBorders>
              <w:top w:val="single" w:sz="6" w:space="0" w:color="000000"/>
              <w:left w:val="single" w:sz="6" w:space="0" w:color="000000"/>
              <w:bottom w:val="single" w:sz="4" w:space="0" w:color="auto"/>
              <w:right w:val="single" w:sz="6" w:space="0" w:color="000000"/>
            </w:tcBorders>
            <w:shd w:val="clear" w:color="auto" w:fill="4472C4"/>
            <w:noWrap/>
            <w:hideMark/>
          </w:tcPr>
          <w:p w14:paraId="6099EF26" w14:textId="2B1FB7DB" w:rsidR="00C63786" w:rsidRPr="006C4EE2" w:rsidRDefault="00C63786" w:rsidP="006C4EE2">
            <w:pPr>
              <w:spacing w:after="0"/>
              <w:rPr>
                <w:rFonts w:eastAsia="Times New Roman"/>
                <w:color w:val="000000"/>
                <w:lang w:val="en-US" w:eastAsia="zh-CN"/>
              </w:rPr>
            </w:pP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70AD47"/>
            <w:noWrap/>
            <w:hideMark/>
          </w:tcPr>
          <w:p w14:paraId="721845E0" w14:textId="77777777" w:rsidR="00A4052C" w:rsidRDefault="00C63786" w:rsidP="006C4EE2">
            <w:pPr>
              <w:spacing w:after="0"/>
              <w:rPr>
                <w:rFonts w:eastAsia="Times New Roman"/>
                <w:color w:val="000000"/>
                <w:lang w:val="en-US" w:eastAsia="zh-CN"/>
              </w:rPr>
            </w:pPr>
            <w:r w:rsidRPr="006C4EE2">
              <w:rPr>
                <w:rFonts w:eastAsia="Times New Roman"/>
                <w:color w:val="000000"/>
                <w:lang w:val="en-US" w:eastAsia="zh-CN"/>
              </w:rPr>
              <w:t xml:space="preserve">DL </w:t>
            </w:r>
          </w:p>
          <w:p w14:paraId="5B430B2C" w14:textId="77777777" w:rsidR="00A4052C" w:rsidRDefault="00C63786" w:rsidP="006C4EE2">
            <w:pPr>
              <w:spacing w:after="0"/>
              <w:rPr>
                <w:rFonts w:eastAsia="Times New Roman"/>
                <w:color w:val="000000"/>
                <w:lang w:val="en-US" w:eastAsia="zh-CN"/>
              </w:rPr>
            </w:pPr>
            <w:r w:rsidRPr="006C4EE2">
              <w:rPr>
                <w:rFonts w:eastAsia="Times New Roman"/>
                <w:color w:val="000000"/>
                <w:lang w:val="en-US" w:eastAsia="zh-CN"/>
              </w:rPr>
              <w:t>RN</w:t>
            </w:r>
            <w:r>
              <w:rPr>
                <w:rFonts w:eastAsia="Times New Roman"/>
                <w:color w:val="000000"/>
                <w:lang w:val="en-US" w:eastAsia="zh-CN"/>
              </w:rPr>
              <w:t>2</w:t>
            </w:r>
            <w:r w:rsidRPr="006C4EE2">
              <w:rPr>
                <w:rFonts w:eastAsia="Times New Roman"/>
                <w:color w:val="000000"/>
                <w:lang w:val="en-US" w:eastAsia="zh-CN"/>
              </w:rPr>
              <w:t xml:space="preserve">, </w:t>
            </w:r>
          </w:p>
          <w:p w14:paraId="0C786D55" w14:textId="283D85CE"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RN</w:t>
            </w:r>
            <w:r>
              <w:rPr>
                <w:rFonts w:eastAsia="Times New Roman"/>
                <w:color w:val="000000"/>
                <w:lang w:val="en-US" w:eastAsia="zh-CN"/>
              </w:rPr>
              <w:t>4</w:t>
            </w:r>
          </w:p>
        </w:tc>
        <w:tc>
          <w:tcPr>
            <w:tcW w:w="2309" w:type="dxa"/>
            <w:tcBorders>
              <w:top w:val="single" w:sz="6" w:space="0" w:color="000000"/>
              <w:left w:val="single" w:sz="6" w:space="0" w:color="000000"/>
              <w:bottom w:val="single" w:sz="4" w:space="0" w:color="auto"/>
              <w:right w:val="single" w:sz="6" w:space="0" w:color="000000"/>
            </w:tcBorders>
            <w:shd w:val="clear" w:color="auto" w:fill="4472C4"/>
            <w:noWrap/>
          </w:tcPr>
          <w:p w14:paraId="03071845" w14:textId="2BAE2907" w:rsidR="00C63786" w:rsidRPr="006C4EE2" w:rsidRDefault="00C63786" w:rsidP="006C4EE2">
            <w:pPr>
              <w:spacing w:after="0"/>
              <w:rPr>
                <w:rFonts w:eastAsia="Times New Roman"/>
                <w:color w:val="000000"/>
                <w:lang w:val="en-US" w:eastAsia="zh-CN"/>
              </w:rPr>
            </w:pPr>
          </w:p>
        </w:tc>
      </w:tr>
      <w:tr w:rsidR="00C9414D" w:rsidRPr="006249E7" w14:paraId="0E41C937" w14:textId="77777777" w:rsidTr="00F12F57">
        <w:trPr>
          <w:trHeight w:val="36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FF0000"/>
            <w:noWrap/>
            <w:hideMark/>
          </w:tcPr>
          <w:p w14:paraId="62E46491" w14:textId="77777777" w:rsidR="00C63786" w:rsidRPr="006C4EE2" w:rsidRDefault="00C63786" w:rsidP="00C63786">
            <w:pPr>
              <w:spacing w:after="0"/>
              <w:rPr>
                <w:rFonts w:eastAsia="Times New Roman"/>
                <w:color w:val="000000"/>
                <w:lang w:val="en-US" w:eastAsia="zh-CN"/>
              </w:rPr>
            </w:pPr>
            <w:r w:rsidRPr="006C4EE2">
              <w:rPr>
                <w:rFonts w:eastAsia="Times New Roman"/>
                <w:color w:val="000000"/>
                <w:lang w:val="en-US" w:eastAsia="zh-CN"/>
              </w:rPr>
              <w:t>Freq 2</w:t>
            </w:r>
          </w:p>
        </w:tc>
        <w:tc>
          <w:tcPr>
            <w:tcW w:w="992" w:type="dxa"/>
            <w:tcBorders>
              <w:top w:val="single" w:sz="6" w:space="0" w:color="000000"/>
              <w:left w:val="single" w:sz="6" w:space="0" w:color="000000"/>
              <w:bottom w:val="single" w:sz="6" w:space="0" w:color="000000"/>
              <w:right w:val="single" w:sz="6" w:space="0" w:color="000000"/>
            </w:tcBorders>
            <w:shd w:val="clear" w:color="auto" w:fill="FF0000"/>
            <w:noWrap/>
            <w:hideMark/>
          </w:tcPr>
          <w:p w14:paraId="6EF2F1BA" w14:textId="2BFC2BD0" w:rsidR="00C63786" w:rsidRPr="006C4EE2" w:rsidRDefault="00C63786" w:rsidP="00C63786">
            <w:pPr>
              <w:spacing w:after="0"/>
              <w:rPr>
                <w:rFonts w:eastAsia="Times New Roman"/>
                <w:color w:val="000000"/>
                <w:lang w:val="en-US" w:eastAsia="zh-CN"/>
              </w:rPr>
            </w:pPr>
            <w:r w:rsidRPr="006C4EE2">
              <w:rPr>
                <w:rFonts w:eastAsia="Times New Roman"/>
                <w:color w:val="000000"/>
                <w:lang w:val="en-US" w:eastAsia="zh-CN"/>
              </w:rPr>
              <w:t>RN</w:t>
            </w:r>
            <w:r>
              <w:rPr>
                <w:rFonts w:eastAsia="Times New Roman"/>
                <w:color w:val="000000"/>
                <w:lang w:val="en-US" w:eastAsia="zh-CN"/>
              </w:rPr>
              <w:t>2</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793071B7" w14:textId="77777777" w:rsidR="00C63786" w:rsidRPr="006C4EE2" w:rsidRDefault="00C63786" w:rsidP="00C63786">
            <w:pPr>
              <w:spacing w:after="0"/>
              <w:rPr>
                <w:rFonts w:eastAsia="Times New Roman"/>
                <w:color w:val="000000"/>
                <w:lang w:val="en-US" w:eastAsia="zh-CN"/>
              </w:rPr>
            </w:pPr>
          </w:p>
        </w:tc>
        <w:tc>
          <w:tcPr>
            <w:tcW w:w="2126" w:type="dxa"/>
            <w:tcBorders>
              <w:top w:val="single" w:sz="4" w:space="0" w:color="auto"/>
              <w:left w:val="single" w:sz="6" w:space="0" w:color="000000"/>
              <w:bottom w:val="single" w:sz="6" w:space="0" w:color="000000"/>
              <w:right w:val="single" w:sz="6" w:space="0" w:color="000000"/>
            </w:tcBorders>
            <w:vAlign w:val="center"/>
            <w:hideMark/>
          </w:tcPr>
          <w:p w14:paraId="52877124" w14:textId="77777777" w:rsidR="00C63786" w:rsidRPr="006C4EE2" w:rsidRDefault="00C63786" w:rsidP="00C63786">
            <w:pPr>
              <w:spacing w:after="0"/>
              <w:rPr>
                <w:rFonts w:eastAsia="Times New Roman"/>
                <w:color w:val="000000"/>
                <w:lang w:val="en-US" w:eastAsia="zh-CN"/>
              </w:rPr>
            </w:pPr>
          </w:p>
        </w:tc>
        <w:tc>
          <w:tcPr>
            <w:tcW w:w="993" w:type="dxa"/>
            <w:tcBorders>
              <w:top w:val="single" w:sz="4" w:space="0" w:color="auto"/>
              <w:left w:val="single" w:sz="6" w:space="0" w:color="000000"/>
              <w:bottom w:val="single" w:sz="6" w:space="0" w:color="000000"/>
              <w:right w:val="single" w:sz="6" w:space="0" w:color="000000"/>
            </w:tcBorders>
            <w:shd w:val="clear" w:color="auto" w:fill="FF0000"/>
            <w:noWrap/>
            <w:hideMark/>
          </w:tcPr>
          <w:p w14:paraId="310C4F11" w14:textId="5BA59D33" w:rsidR="00C63786" w:rsidRPr="006249E7" w:rsidRDefault="00C63786" w:rsidP="00C63786">
            <w:pPr>
              <w:spacing w:after="0"/>
              <w:rPr>
                <w:rFonts w:eastAsia="Times New Roman"/>
                <w:lang w:val="en-US" w:eastAsia="zh-CN"/>
              </w:rPr>
            </w:pPr>
            <w:r w:rsidRPr="006C4EE2">
              <w:rPr>
                <w:rFonts w:eastAsia="Times New Roman"/>
                <w:color w:val="000000"/>
                <w:lang w:val="en-US" w:eastAsia="zh-CN"/>
              </w:rPr>
              <w:t>RN</w:t>
            </w:r>
            <w:r>
              <w:rPr>
                <w:rFonts w:eastAsia="Times New Roman"/>
                <w:color w:val="000000"/>
                <w:lang w:val="en-US" w:eastAsia="zh-CN"/>
              </w:rPr>
              <w:t>2</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042029D" w14:textId="77777777" w:rsidR="00C63786" w:rsidRPr="006C4EE2" w:rsidRDefault="00C63786" w:rsidP="00C63786">
            <w:pPr>
              <w:spacing w:after="0"/>
              <w:rPr>
                <w:rFonts w:eastAsia="Times New Roman"/>
                <w:color w:val="000000"/>
                <w:lang w:val="en-US" w:eastAsia="zh-CN"/>
              </w:rPr>
            </w:pPr>
          </w:p>
        </w:tc>
        <w:tc>
          <w:tcPr>
            <w:tcW w:w="2309" w:type="dxa"/>
            <w:tcBorders>
              <w:top w:val="single" w:sz="4" w:space="0" w:color="auto"/>
              <w:left w:val="single" w:sz="6" w:space="0" w:color="000000"/>
              <w:bottom w:val="single" w:sz="6" w:space="0" w:color="000000"/>
              <w:right w:val="single" w:sz="6" w:space="0" w:color="000000"/>
            </w:tcBorders>
            <w:hideMark/>
          </w:tcPr>
          <w:p w14:paraId="3F6B06CB" w14:textId="7C212CB3" w:rsidR="00C63786" w:rsidRPr="006C4EE2" w:rsidRDefault="00C63786" w:rsidP="00C63786">
            <w:pPr>
              <w:spacing w:after="0"/>
              <w:rPr>
                <w:rFonts w:eastAsia="Times New Roman"/>
                <w:color w:val="000000"/>
                <w:lang w:val="en-US" w:eastAsia="zh-CN"/>
              </w:rPr>
            </w:pPr>
            <w:r w:rsidRPr="006C4EE2">
              <w:rPr>
                <w:rFonts w:eastAsia="Times New Roman"/>
                <w:color w:val="000000"/>
                <w:lang w:val="en-US" w:eastAsia="zh-CN"/>
              </w:rPr>
              <w:t>Device ID</w:t>
            </w:r>
            <w:r>
              <w:rPr>
                <w:rFonts w:eastAsia="Times New Roman"/>
                <w:color w:val="000000"/>
                <w:lang w:val="en-US" w:eastAsia="zh-CN"/>
              </w:rPr>
              <w:t xml:space="preserve"> 2</w:t>
            </w:r>
          </w:p>
        </w:tc>
      </w:tr>
      <w:tr w:rsidR="00C9414D" w:rsidRPr="006249E7" w14:paraId="51B7EBF2" w14:textId="77777777" w:rsidTr="00F12F57">
        <w:trPr>
          <w:trHeight w:val="36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ED7D31"/>
            <w:noWrap/>
            <w:hideMark/>
          </w:tcPr>
          <w:p w14:paraId="2F2D2C0D" w14:textId="77777777" w:rsidR="00C63786" w:rsidRPr="006C4EE2" w:rsidRDefault="00C63786" w:rsidP="00C63786">
            <w:pPr>
              <w:spacing w:after="0"/>
              <w:rPr>
                <w:rFonts w:eastAsia="Times New Roman"/>
                <w:color w:val="000000"/>
                <w:lang w:val="en-US" w:eastAsia="zh-CN"/>
              </w:rPr>
            </w:pPr>
            <w:r w:rsidRPr="006C4EE2">
              <w:rPr>
                <w:rFonts w:eastAsia="Times New Roman"/>
                <w:color w:val="000000"/>
                <w:lang w:val="en-US" w:eastAsia="zh-CN"/>
              </w:rPr>
              <w:t>Freq 3</w:t>
            </w:r>
          </w:p>
        </w:tc>
        <w:tc>
          <w:tcPr>
            <w:tcW w:w="992" w:type="dxa"/>
            <w:tcBorders>
              <w:top w:val="single" w:sz="6" w:space="0" w:color="000000"/>
              <w:left w:val="single" w:sz="6" w:space="0" w:color="000000"/>
              <w:bottom w:val="single" w:sz="6" w:space="0" w:color="000000"/>
              <w:right w:val="single" w:sz="6" w:space="0" w:color="000000"/>
            </w:tcBorders>
            <w:shd w:val="clear" w:color="auto" w:fill="ED7D31"/>
            <w:noWrap/>
            <w:hideMark/>
          </w:tcPr>
          <w:p w14:paraId="72FFCBA2" w14:textId="71CC542D" w:rsidR="00C63786" w:rsidRPr="006C4EE2" w:rsidRDefault="00C63786" w:rsidP="00C63786">
            <w:pPr>
              <w:spacing w:after="0"/>
              <w:rPr>
                <w:rFonts w:eastAsia="Times New Roman"/>
                <w:color w:val="000000"/>
                <w:lang w:val="en-US" w:eastAsia="zh-CN"/>
              </w:rPr>
            </w:pPr>
            <w:r w:rsidRPr="006C4EE2">
              <w:rPr>
                <w:rFonts w:eastAsia="Times New Roman"/>
                <w:color w:val="000000"/>
                <w:lang w:val="en-US" w:eastAsia="zh-CN"/>
              </w:rPr>
              <w:t>RN</w:t>
            </w:r>
            <w:r>
              <w:rPr>
                <w:rFonts w:eastAsia="Times New Roman"/>
                <w:color w:val="000000"/>
                <w:lang w:val="en-US" w:eastAsia="zh-CN"/>
              </w:rPr>
              <w:t>3</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A33E8AE" w14:textId="77777777" w:rsidR="00C63786" w:rsidRPr="006C4EE2" w:rsidRDefault="00C63786" w:rsidP="00C63786">
            <w:pPr>
              <w:spacing w:after="0"/>
              <w:rPr>
                <w:rFonts w:eastAsia="Times New Roman"/>
                <w:color w:val="000000"/>
                <w:lang w:val="en-US" w:eastAsia="zh-CN"/>
              </w:rPr>
            </w:pPr>
          </w:p>
        </w:tc>
        <w:tc>
          <w:tcPr>
            <w:tcW w:w="2126" w:type="dxa"/>
            <w:tcBorders>
              <w:top w:val="single" w:sz="6" w:space="0" w:color="000000"/>
              <w:left w:val="single" w:sz="6" w:space="0" w:color="000000"/>
              <w:bottom w:val="single" w:sz="4" w:space="0" w:color="auto"/>
              <w:right w:val="single" w:sz="6" w:space="0" w:color="000000"/>
            </w:tcBorders>
            <w:shd w:val="clear" w:color="auto" w:fill="ED7D31"/>
            <w:noWrap/>
            <w:hideMark/>
          </w:tcPr>
          <w:p w14:paraId="14724B88" w14:textId="37302DC8" w:rsidR="00C63786" w:rsidRPr="006C4EE2" w:rsidRDefault="00C63786" w:rsidP="00C63786">
            <w:pPr>
              <w:spacing w:after="0"/>
              <w:rPr>
                <w:rFonts w:eastAsia="Times New Roman"/>
                <w:color w:val="000000"/>
                <w:lang w:val="en-US" w:eastAsia="zh-CN"/>
              </w:rPr>
            </w:pPr>
            <w:r w:rsidRPr="006C4EE2">
              <w:rPr>
                <w:rFonts w:eastAsia="Times New Roman"/>
                <w:color w:val="000000"/>
                <w:lang w:val="en-US" w:eastAsia="zh-CN"/>
              </w:rPr>
              <w:t xml:space="preserve">Device ID </w:t>
            </w:r>
            <w:r>
              <w:rPr>
                <w:rFonts w:eastAsia="Times New Roman"/>
                <w:color w:val="000000"/>
                <w:lang w:val="en-US" w:eastAsia="zh-CN"/>
              </w:rPr>
              <w:t>3</w:t>
            </w:r>
          </w:p>
        </w:tc>
        <w:tc>
          <w:tcPr>
            <w:tcW w:w="993" w:type="dxa"/>
            <w:tcBorders>
              <w:top w:val="single" w:sz="6" w:space="0" w:color="000000"/>
              <w:left w:val="single" w:sz="6" w:space="0" w:color="000000"/>
              <w:bottom w:val="single" w:sz="4" w:space="0" w:color="auto"/>
              <w:right w:val="single" w:sz="6" w:space="0" w:color="000000"/>
            </w:tcBorders>
            <w:shd w:val="clear" w:color="auto" w:fill="ED7D31"/>
            <w:noWrap/>
            <w:hideMark/>
          </w:tcPr>
          <w:p w14:paraId="7FC85E98" w14:textId="24C7734A" w:rsidR="00C63786" w:rsidRPr="006C4EE2" w:rsidRDefault="00C63786" w:rsidP="00C63786">
            <w:pPr>
              <w:spacing w:after="0"/>
              <w:rPr>
                <w:rFonts w:eastAsia="Times New Roman"/>
                <w:color w:val="000000"/>
                <w:lang w:val="en-US" w:eastAsia="zh-CN"/>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4E1E448" w14:textId="77777777" w:rsidR="00C63786" w:rsidRPr="006C4EE2" w:rsidRDefault="00C63786" w:rsidP="00C63786">
            <w:pPr>
              <w:spacing w:after="0"/>
              <w:rPr>
                <w:rFonts w:eastAsia="Times New Roman"/>
                <w:color w:val="000000"/>
                <w:lang w:val="en-US" w:eastAsia="zh-CN"/>
              </w:rPr>
            </w:pPr>
          </w:p>
        </w:tc>
        <w:tc>
          <w:tcPr>
            <w:tcW w:w="2309" w:type="dxa"/>
            <w:tcBorders>
              <w:top w:val="single" w:sz="6" w:space="0" w:color="000000"/>
              <w:left w:val="single" w:sz="6" w:space="0" w:color="000000"/>
              <w:bottom w:val="single" w:sz="4" w:space="0" w:color="auto"/>
              <w:right w:val="single" w:sz="6" w:space="0" w:color="000000"/>
            </w:tcBorders>
            <w:shd w:val="clear" w:color="auto" w:fill="ED7D31"/>
            <w:noWrap/>
          </w:tcPr>
          <w:p w14:paraId="28FF69C3" w14:textId="54AB6F54" w:rsidR="00C63786" w:rsidRPr="006C4EE2" w:rsidRDefault="00C63786" w:rsidP="00C63786">
            <w:pPr>
              <w:spacing w:after="0"/>
              <w:rPr>
                <w:rFonts w:eastAsia="Times New Roman"/>
                <w:color w:val="000000"/>
                <w:lang w:val="en-US" w:eastAsia="zh-CN"/>
              </w:rPr>
            </w:pPr>
          </w:p>
        </w:tc>
      </w:tr>
      <w:tr w:rsidR="00C9414D" w:rsidRPr="006249E7" w14:paraId="62DFB875" w14:textId="77777777" w:rsidTr="00F12F57">
        <w:trPr>
          <w:trHeight w:val="36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FFFF00"/>
            <w:noWrap/>
            <w:hideMark/>
          </w:tcPr>
          <w:p w14:paraId="4BFF6FDD" w14:textId="77777777" w:rsidR="00C63786" w:rsidRPr="006C4EE2" w:rsidRDefault="00C63786" w:rsidP="00C63786">
            <w:pPr>
              <w:spacing w:after="0"/>
              <w:rPr>
                <w:rFonts w:eastAsia="Times New Roman"/>
                <w:color w:val="000000"/>
                <w:lang w:val="en-US" w:eastAsia="zh-CN"/>
              </w:rPr>
            </w:pPr>
            <w:r w:rsidRPr="006C4EE2">
              <w:rPr>
                <w:rFonts w:eastAsia="Times New Roman"/>
                <w:color w:val="000000"/>
                <w:lang w:val="en-US" w:eastAsia="zh-CN"/>
              </w:rPr>
              <w:t>Freq 4</w:t>
            </w:r>
          </w:p>
        </w:tc>
        <w:tc>
          <w:tcPr>
            <w:tcW w:w="992" w:type="dxa"/>
            <w:tcBorders>
              <w:top w:val="single" w:sz="6" w:space="0" w:color="000000"/>
              <w:left w:val="single" w:sz="6" w:space="0" w:color="000000"/>
              <w:bottom w:val="single" w:sz="6" w:space="0" w:color="000000"/>
              <w:right w:val="single" w:sz="6" w:space="0" w:color="000000"/>
            </w:tcBorders>
            <w:shd w:val="clear" w:color="auto" w:fill="FFFF00"/>
            <w:noWrap/>
            <w:hideMark/>
          </w:tcPr>
          <w:p w14:paraId="2173450F" w14:textId="4EC28F3E" w:rsidR="00C63786" w:rsidRPr="006C4EE2" w:rsidRDefault="00C63786" w:rsidP="00C63786">
            <w:pPr>
              <w:spacing w:after="0"/>
              <w:rPr>
                <w:rFonts w:eastAsia="Times New Roman"/>
                <w:color w:val="000000"/>
                <w:lang w:val="en-US" w:eastAsia="zh-CN"/>
              </w:rPr>
            </w:pPr>
            <w:r>
              <w:rPr>
                <w:rFonts w:eastAsia="Times New Roman"/>
                <w:color w:val="000000"/>
                <w:lang w:val="en-US" w:eastAsia="zh-CN"/>
              </w:rPr>
              <w:t>RN4</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E2D06C5" w14:textId="77777777" w:rsidR="00C63786" w:rsidRPr="006C4EE2" w:rsidRDefault="00C63786" w:rsidP="00C63786">
            <w:pPr>
              <w:spacing w:after="0"/>
              <w:rPr>
                <w:rFonts w:eastAsia="Times New Roman"/>
                <w:color w:val="000000"/>
                <w:lang w:val="en-US" w:eastAsia="zh-CN"/>
              </w:rPr>
            </w:pPr>
          </w:p>
        </w:tc>
        <w:tc>
          <w:tcPr>
            <w:tcW w:w="2126" w:type="dxa"/>
            <w:tcBorders>
              <w:top w:val="single" w:sz="4" w:space="0" w:color="auto"/>
              <w:left w:val="single" w:sz="6" w:space="0" w:color="000000"/>
              <w:bottom w:val="single" w:sz="6" w:space="0" w:color="000000"/>
              <w:right w:val="single" w:sz="6" w:space="0" w:color="000000"/>
            </w:tcBorders>
            <w:vAlign w:val="center"/>
            <w:hideMark/>
          </w:tcPr>
          <w:p w14:paraId="0069A7DC" w14:textId="77777777" w:rsidR="00C63786" w:rsidRPr="006C4EE2" w:rsidRDefault="00C63786" w:rsidP="00C63786">
            <w:pPr>
              <w:spacing w:after="0"/>
              <w:rPr>
                <w:rFonts w:eastAsia="Times New Roman"/>
                <w:color w:val="000000"/>
                <w:lang w:val="en-US" w:eastAsia="zh-CN"/>
              </w:rPr>
            </w:pPr>
          </w:p>
        </w:tc>
        <w:tc>
          <w:tcPr>
            <w:tcW w:w="993" w:type="dxa"/>
            <w:tcBorders>
              <w:top w:val="single" w:sz="4" w:space="0" w:color="auto"/>
              <w:left w:val="single" w:sz="6" w:space="0" w:color="000000"/>
              <w:bottom w:val="single" w:sz="6" w:space="0" w:color="000000"/>
              <w:right w:val="single" w:sz="6" w:space="0" w:color="000000"/>
            </w:tcBorders>
            <w:shd w:val="clear" w:color="auto" w:fill="FFFF00"/>
            <w:noWrap/>
            <w:hideMark/>
          </w:tcPr>
          <w:p w14:paraId="705952CC" w14:textId="1BDE7478" w:rsidR="00C63786" w:rsidRPr="006249E7" w:rsidRDefault="00C63786" w:rsidP="00C63786">
            <w:pPr>
              <w:spacing w:after="0"/>
              <w:rPr>
                <w:rFonts w:eastAsia="Times New Roman"/>
                <w:lang w:val="en-US" w:eastAsia="zh-CN"/>
              </w:rPr>
            </w:pPr>
            <w:r w:rsidRPr="006C4EE2">
              <w:rPr>
                <w:rFonts w:eastAsia="Times New Roman"/>
                <w:color w:val="000000"/>
                <w:lang w:val="en-US" w:eastAsia="zh-CN"/>
              </w:rPr>
              <w:t>RN</w:t>
            </w:r>
            <w:r>
              <w:rPr>
                <w:rFonts w:eastAsia="Times New Roman"/>
                <w:color w:val="000000"/>
                <w:lang w:val="en-US" w:eastAsia="zh-CN"/>
              </w:rPr>
              <w:t>4</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2DCA5EF0" w14:textId="77777777" w:rsidR="00C63786" w:rsidRPr="006C4EE2" w:rsidRDefault="00C63786" w:rsidP="00C63786">
            <w:pPr>
              <w:spacing w:after="0"/>
              <w:rPr>
                <w:rFonts w:eastAsia="Times New Roman"/>
                <w:color w:val="000000"/>
                <w:lang w:val="en-US" w:eastAsia="zh-CN"/>
              </w:rPr>
            </w:pPr>
          </w:p>
        </w:tc>
        <w:tc>
          <w:tcPr>
            <w:tcW w:w="2309" w:type="dxa"/>
            <w:tcBorders>
              <w:top w:val="single" w:sz="4" w:space="0" w:color="auto"/>
              <w:left w:val="single" w:sz="6" w:space="0" w:color="000000"/>
              <w:bottom w:val="single" w:sz="6" w:space="0" w:color="000000"/>
              <w:right w:val="single" w:sz="6" w:space="0" w:color="000000"/>
            </w:tcBorders>
            <w:hideMark/>
          </w:tcPr>
          <w:p w14:paraId="47A8E498" w14:textId="201260C2" w:rsidR="00C63786" w:rsidRPr="006C4EE2" w:rsidRDefault="00C63786" w:rsidP="00C63786">
            <w:pPr>
              <w:spacing w:after="0"/>
              <w:rPr>
                <w:rFonts w:eastAsia="Times New Roman"/>
                <w:color w:val="000000"/>
                <w:lang w:val="en-US" w:eastAsia="zh-CN"/>
              </w:rPr>
            </w:pPr>
            <w:r w:rsidRPr="006C4EE2">
              <w:rPr>
                <w:rFonts w:eastAsia="Times New Roman"/>
                <w:color w:val="000000"/>
                <w:lang w:val="en-US" w:eastAsia="zh-CN"/>
              </w:rPr>
              <w:t xml:space="preserve">Device ID </w:t>
            </w:r>
            <w:r>
              <w:rPr>
                <w:rFonts w:eastAsia="Times New Roman"/>
                <w:color w:val="000000"/>
                <w:lang w:val="en-US" w:eastAsia="zh-CN"/>
              </w:rPr>
              <w:t>4</w:t>
            </w:r>
          </w:p>
        </w:tc>
      </w:tr>
    </w:tbl>
    <w:p w14:paraId="71D491F2" w14:textId="77777777" w:rsidR="00C63786" w:rsidRDefault="00C63786" w:rsidP="00C60852">
      <w:pPr>
        <w:rPr>
          <w:lang w:eastAsia="zh-CN"/>
        </w:rPr>
      </w:pPr>
    </w:p>
    <w:p w14:paraId="7F54A8A0" w14:textId="1C3C987B" w:rsidR="00C63786" w:rsidRDefault="00C63786" w:rsidP="00C60852">
      <w:pPr>
        <w:rPr>
          <w:lang w:eastAsia="zh-CN"/>
        </w:rPr>
      </w:pPr>
      <w:r>
        <w:rPr>
          <w:lang w:eastAsia="zh-CN"/>
        </w:rPr>
        <w:t>Option 2:</w:t>
      </w:r>
    </w:p>
    <w:p w14:paraId="7EF742B7" w14:textId="298FE0F0" w:rsidR="00C63786" w:rsidRDefault="00C63786" w:rsidP="00C60852">
      <w:pPr>
        <w:rPr>
          <w:lang w:eastAsia="zh-CN"/>
        </w:rPr>
      </w:pPr>
      <w:r>
        <w:rPr>
          <w:lang w:eastAsia="zh-CN"/>
        </w:rPr>
        <w:t>The reader could re-assign or update the resource for the Msg3 by Msg2. Considering the different sizes of the Msg1</w:t>
      </w:r>
      <w:r w:rsidR="003E36D0">
        <w:rPr>
          <w:lang w:eastAsia="zh-CN"/>
        </w:rPr>
        <w:t xml:space="preserve"> </w:t>
      </w:r>
      <w:r w:rsidR="00920D52">
        <w:rPr>
          <w:lang w:eastAsia="zh-CN"/>
        </w:rPr>
        <w:t>(RN16)</w:t>
      </w:r>
      <w:r>
        <w:rPr>
          <w:lang w:eastAsia="zh-CN"/>
        </w:rPr>
        <w:t xml:space="preserve"> and Msg3</w:t>
      </w:r>
      <w:r w:rsidR="00920D52">
        <w:rPr>
          <w:lang w:eastAsia="zh-CN"/>
        </w:rPr>
        <w:t>(</w:t>
      </w:r>
      <w:r w:rsidR="00920D52">
        <w:rPr>
          <w:lang w:eastAsia="x-none"/>
        </w:rPr>
        <w:t>device ID and/or higher layer data</w:t>
      </w:r>
      <w:r w:rsidR="00920D52">
        <w:rPr>
          <w:lang w:eastAsia="zh-CN"/>
        </w:rPr>
        <w:t>)</w:t>
      </w:r>
      <w:r>
        <w:rPr>
          <w:lang w:eastAsia="zh-CN"/>
        </w:rPr>
        <w:t xml:space="preserve">, reusing the frequency resource could occupy more timing resource which may cause larger latency or the waste of resources. The re-assigned or updated resource for the Msg3 provides more flexibility for the reader and improve the resource efficiency. </w:t>
      </w:r>
    </w:p>
    <w:p w14:paraId="6EBB6368" w14:textId="21937F8E" w:rsidR="00BA7AB7" w:rsidRDefault="00BA7AB7" w:rsidP="00BA7AB7">
      <w:pPr>
        <w:jc w:val="center"/>
        <w:rPr>
          <w:lang w:eastAsia="zh-CN"/>
        </w:rPr>
      </w:pPr>
      <w:r>
        <w:rPr>
          <w:lang w:eastAsia="zh-CN"/>
        </w:rPr>
        <w:t xml:space="preserve">Table </w:t>
      </w:r>
      <w:r>
        <w:rPr>
          <w:lang w:eastAsia="zh-CN"/>
        </w:rPr>
        <w:t>2</w:t>
      </w:r>
      <w:r>
        <w:rPr>
          <w:lang w:eastAsia="zh-CN"/>
        </w:rPr>
        <w:t xml:space="preserve"> Frequency/Time resource</w:t>
      </w:r>
      <w:r w:rsidRPr="00BA7AB7">
        <w:rPr>
          <w:lang w:eastAsia="x-none"/>
        </w:rPr>
        <w:t xml:space="preserve"> </w:t>
      </w:r>
      <w:r w:rsidRPr="00963AED">
        <w:rPr>
          <w:lang w:eastAsia="x-none"/>
        </w:rPr>
        <w:t>determination</w:t>
      </w:r>
      <w:r>
        <w:rPr>
          <w:lang w:eastAsia="zh-CN"/>
        </w:rPr>
        <w:t xml:space="preserve"> for the D2R transmission for </w:t>
      </w:r>
      <w:r>
        <w:rPr>
          <w:rFonts w:hint="eastAsia"/>
          <w:lang w:eastAsia="zh-CN"/>
        </w:rPr>
        <w:t>option</w:t>
      </w:r>
      <w:r>
        <w:rPr>
          <w:lang w:eastAsia="zh-CN"/>
        </w:rPr>
        <w:t xml:space="preserve"> </w:t>
      </w:r>
      <w:r>
        <w:rPr>
          <w:lang w:eastAsia="zh-CN"/>
        </w:rPr>
        <w:t>2</w:t>
      </w:r>
    </w:p>
    <w:tbl>
      <w:tblPr>
        <w:tblW w:w="9531" w:type="dxa"/>
        <w:jc w:val="center"/>
        <w:tblLayout w:type="fixed"/>
        <w:tblCellMar>
          <w:top w:w="15" w:type="dxa"/>
          <w:left w:w="15" w:type="dxa"/>
          <w:bottom w:w="15" w:type="dxa"/>
          <w:right w:w="15" w:type="dxa"/>
        </w:tblCellMar>
        <w:tblLook w:val="04A0" w:firstRow="1" w:lastRow="0" w:firstColumn="1" w:lastColumn="0" w:noHBand="0" w:noVBand="1"/>
      </w:tblPr>
      <w:tblGrid>
        <w:gridCol w:w="1361"/>
        <w:gridCol w:w="1361"/>
        <w:gridCol w:w="1361"/>
        <w:gridCol w:w="1362"/>
        <w:gridCol w:w="1362"/>
        <w:gridCol w:w="1362"/>
        <w:gridCol w:w="1362"/>
      </w:tblGrid>
      <w:tr w:rsidR="00C63786" w:rsidRPr="006249E7" w14:paraId="19AFAB44" w14:textId="77777777" w:rsidTr="006C4EE2">
        <w:trPr>
          <w:trHeight w:val="364"/>
          <w:jc w:val="center"/>
        </w:trPr>
        <w:tc>
          <w:tcPr>
            <w:tcW w:w="987" w:type="dxa"/>
            <w:vMerge w:val="restart"/>
            <w:tcBorders>
              <w:top w:val="single" w:sz="6" w:space="0" w:color="000000"/>
              <w:left w:val="single" w:sz="6" w:space="0" w:color="000000"/>
              <w:bottom w:val="single" w:sz="6" w:space="0" w:color="000000"/>
              <w:right w:val="single" w:sz="6" w:space="0" w:color="000000"/>
            </w:tcBorders>
            <w:noWrap/>
            <w:hideMark/>
          </w:tcPr>
          <w:p w14:paraId="59E2114A" w14:textId="77777777" w:rsidR="00C63786" w:rsidRPr="006C4EE2" w:rsidRDefault="00C63786" w:rsidP="006C4EE2">
            <w:pPr>
              <w:spacing w:after="0"/>
              <w:rPr>
                <w:rFonts w:eastAsia="Times New Roman"/>
                <w:lang w:val="en-US" w:eastAsia="zh-CN"/>
              </w:rPr>
            </w:pPr>
            <w:r w:rsidRPr="006C4EE2">
              <w:rPr>
                <w:rFonts w:eastAsia="Times New Roman"/>
                <w:lang w:val="en-US" w:eastAsia="zh-CN"/>
              </w:rPr>
              <w:t>Frequency/time Resource</w:t>
            </w:r>
          </w:p>
        </w:tc>
        <w:tc>
          <w:tcPr>
            <w:tcW w:w="987" w:type="dxa"/>
            <w:gridSpan w:val="3"/>
            <w:tcBorders>
              <w:top w:val="single" w:sz="6" w:space="0" w:color="000000"/>
              <w:left w:val="single" w:sz="6" w:space="0" w:color="000000"/>
              <w:bottom w:val="single" w:sz="6" w:space="0" w:color="000000"/>
              <w:right w:val="single" w:sz="6" w:space="0" w:color="000000"/>
            </w:tcBorders>
            <w:noWrap/>
            <w:hideMark/>
          </w:tcPr>
          <w:p w14:paraId="50BE3181"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Access Occasion 1</w:t>
            </w:r>
          </w:p>
        </w:tc>
        <w:tc>
          <w:tcPr>
            <w:tcW w:w="987" w:type="dxa"/>
            <w:gridSpan w:val="3"/>
            <w:tcBorders>
              <w:top w:val="single" w:sz="6" w:space="0" w:color="000000"/>
              <w:left w:val="single" w:sz="6" w:space="0" w:color="000000"/>
              <w:bottom w:val="single" w:sz="6" w:space="0" w:color="000000"/>
              <w:right w:val="single" w:sz="6" w:space="0" w:color="000000"/>
            </w:tcBorders>
            <w:noWrap/>
            <w:hideMark/>
          </w:tcPr>
          <w:p w14:paraId="2B7DF1BD"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Access Occasion 2</w:t>
            </w:r>
          </w:p>
        </w:tc>
      </w:tr>
      <w:tr w:rsidR="00C63786" w:rsidRPr="006249E7" w14:paraId="3582269F" w14:textId="77777777" w:rsidTr="006C4EE2">
        <w:trPr>
          <w:trHeight w:val="364"/>
          <w:jc w:val="center"/>
        </w:trPr>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034A0DBF" w14:textId="77777777" w:rsidR="00C63786" w:rsidRPr="006C4EE2" w:rsidRDefault="00C63786" w:rsidP="006C4EE2">
            <w:pPr>
              <w:spacing w:after="0"/>
              <w:rPr>
                <w:rFonts w:eastAsia="Times New Roman"/>
                <w:lang w:val="en-US" w:eastAsia="zh-CN"/>
              </w:rPr>
            </w:pPr>
          </w:p>
        </w:tc>
        <w:tc>
          <w:tcPr>
            <w:tcW w:w="987" w:type="dxa"/>
            <w:tcBorders>
              <w:top w:val="single" w:sz="6" w:space="0" w:color="000000"/>
              <w:left w:val="single" w:sz="6" w:space="0" w:color="000000"/>
              <w:bottom w:val="single" w:sz="6" w:space="0" w:color="000000"/>
              <w:right w:val="single" w:sz="6" w:space="0" w:color="000000"/>
            </w:tcBorders>
            <w:noWrap/>
            <w:hideMark/>
          </w:tcPr>
          <w:p w14:paraId="4AFE1B26"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 1</w:t>
            </w:r>
          </w:p>
        </w:tc>
        <w:tc>
          <w:tcPr>
            <w:tcW w:w="987" w:type="dxa"/>
            <w:tcBorders>
              <w:top w:val="single" w:sz="6" w:space="0" w:color="000000"/>
              <w:left w:val="single" w:sz="6" w:space="0" w:color="000000"/>
              <w:bottom w:val="single" w:sz="6" w:space="0" w:color="000000"/>
              <w:right w:val="single" w:sz="6" w:space="0" w:color="000000"/>
            </w:tcBorders>
            <w:noWrap/>
            <w:hideMark/>
          </w:tcPr>
          <w:p w14:paraId="11645494"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 2</w:t>
            </w:r>
          </w:p>
        </w:tc>
        <w:tc>
          <w:tcPr>
            <w:tcW w:w="987" w:type="dxa"/>
            <w:tcBorders>
              <w:top w:val="single" w:sz="6" w:space="0" w:color="000000"/>
              <w:left w:val="single" w:sz="6" w:space="0" w:color="000000"/>
              <w:bottom w:val="single" w:sz="6" w:space="0" w:color="000000"/>
              <w:right w:val="single" w:sz="6" w:space="0" w:color="000000"/>
            </w:tcBorders>
            <w:noWrap/>
            <w:hideMark/>
          </w:tcPr>
          <w:p w14:paraId="510D7F17"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 3</w:t>
            </w:r>
          </w:p>
        </w:tc>
        <w:tc>
          <w:tcPr>
            <w:tcW w:w="987" w:type="dxa"/>
            <w:tcBorders>
              <w:top w:val="single" w:sz="6" w:space="0" w:color="000000"/>
              <w:left w:val="single" w:sz="6" w:space="0" w:color="000000"/>
              <w:bottom w:val="single" w:sz="6" w:space="0" w:color="000000"/>
              <w:right w:val="single" w:sz="6" w:space="0" w:color="000000"/>
            </w:tcBorders>
            <w:noWrap/>
            <w:hideMark/>
          </w:tcPr>
          <w:p w14:paraId="0DD18095"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 1</w:t>
            </w:r>
          </w:p>
        </w:tc>
        <w:tc>
          <w:tcPr>
            <w:tcW w:w="987" w:type="dxa"/>
            <w:tcBorders>
              <w:top w:val="single" w:sz="6" w:space="0" w:color="000000"/>
              <w:left w:val="single" w:sz="6" w:space="0" w:color="000000"/>
              <w:bottom w:val="single" w:sz="6" w:space="0" w:color="000000"/>
              <w:right w:val="single" w:sz="6" w:space="0" w:color="000000"/>
            </w:tcBorders>
            <w:noWrap/>
            <w:hideMark/>
          </w:tcPr>
          <w:p w14:paraId="393E84D5"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occasion2</w:t>
            </w:r>
          </w:p>
        </w:tc>
        <w:tc>
          <w:tcPr>
            <w:tcW w:w="987" w:type="dxa"/>
            <w:tcBorders>
              <w:top w:val="single" w:sz="6" w:space="0" w:color="000000"/>
              <w:left w:val="single" w:sz="6" w:space="0" w:color="000000"/>
              <w:bottom w:val="single" w:sz="6" w:space="0" w:color="000000"/>
              <w:right w:val="single" w:sz="6" w:space="0" w:color="000000"/>
            </w:tcBorders>
            <w:noWrap/>
            <w:hideMark/>
          </w:tcPr>
          <w:p w14:paraId="2E7ABBC4"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occasion3</w:t>
            </w:r>
          </w:p>
        </w:tc>
      </w:tr>
      <w:tr w:rsidR="00C63786" w:rsidRPr="006249E7" w14:paraId="589D2D2F" w14:textId="77777777" w:rsidTr="0056742D">
        <w:trPr>
          <w:trHeight w:val="364"/>
          <w:jc w:val="center"/>
        </w:trPr>
        <w:tc>
          <w:tcPr>
            <w:tcW w:w="987" w:type="dxa"/>
            <w:tcBorders>
              <w:top w:val="single" w:sz="6" w:space="0" w:color="000000"/>
              <w:left w:val="single" w:sz="6" w:space="0" w:color="000000"/>
              <w:bottom w:val="single" w:sz="6" w:space="0" w:color="000000"/>
              <w:right w:val="single" w:sz="6" w:space="0" w:color="000000"/>
            </w:tcBorders>
            <w:shd w:val="clear" w:color="auto" w:fill="4472C4"/>
            <w:noWrap/>
            <w:hideMark/>
          </w:tcPr>
          <w:p w14:paraId="5D106220"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Freq 1</w:t>
            </w:r>
          </w:p>
        </w:tc>
        <w:tc>
          <w:tcPr>
            <w:tcW w:w="987" w:type="dxa"/>
            <w:tcBorders>
              <w:top w:val="single" w:sz="6" w:space="0" w:color="000000"/>
              <w:left w:val="single" w:sz="6" w:space="0" w:color="000000"/>
              <w:bottom w:val="single" w:sz="6" w:space="0" w:color="000000"/>
              <w:right w:val="single" w:sz="6" w:space="0" w:color="000000"/>
            </w:tcBorders>
            <w:shd w:val="clear" w:color="auto" w:fill="4472C4"/>
            <w:noWrap/>
            <w:hideMark/>
          </w:tcPr>
          <w:p w14:paraId="58914096"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RN1</w:t>
            </w:r>
          </w:p>
        </w:tc>
        <w:tc>
          <w:tcPr>
            <w:tcW w:w="987" w:type="dxa"/>
            <w:vMerge w:val="restart"/>
            <w:tcBorders>
              <w:top w:val="single" w:sz="6" w:space="0" w:color="000000"/>
              <w:left w:val="single" w:sz="6" w:space="0" w:color="000000"/>
              <w:bottom w:val="single" w:sz="6" w:space="0" w:color="000000"/>
              <w:right w:val="single" w:sz="6" w:space="0" w:color="000000"/>
            </w:tcBorders>
            <w:shd w:val="clear" w:color="auto" w:fill="70AD47"/>
            <w:noWrap/>
            <w:hideMark/>
          </w:tcPr>
          <w:p w14:paraId="7B86E704" w14:textId="77777777" w:rsidR="00A4052C" w:rsidRDefault="00C63786" w:rsidP="006C4EE2">
            <w:pPr>
              <w:spacing w:after="0"/>
              <w:rPr>
                <w:rFonts w:eastAsia="Times New Roman"/>
                <w:color w:val="000000"/>
                <w:lang w:val="en-US" w:eastAsia="zh-CN"/>
              </w:rPr>
            </w:pPr>
            <w:r w:rsidRPr="006C4EE2">
              <w:rPr>
                <w:rFonts w:eastAsia="Times New Roman"/>
                <w:color w:val="000000"/>
                <w:lang w:val="en-US" w:eastAsia="zh-CN"/>
              </w:rPr>
              <w:t xml:space="preserve">DL </w:t>
            </w:r>
          </w:p>
          <w:p w14:paraId="5767A7F6" w14:textId="67387254"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RN1, F1+2</w:t>
            </w:r>
            <w:r w:rsidRPr="006C4EE2">
              <w:rPr>
                <w:rFonts w:ascii="宋体" w:hAnsi="宋体" w:cs="宋体"/>
                <w:color w:val="000000"/>
                <w:lang w:val="en-US" w:eastAsia="zh-CN"/>
              </w:rPr>
              <w:t>；</w:t>
            </w:r>
            <w:r w:rsidRPr="006C4EE2">
              <w:rPr>
                <w:rFonts w:eastAsia="Times New Roman"/>
                <w:color w:val="000000"/>
                <w:lang w:val="en-US" w:eastAsia="zh-CN"/>
              </w:rPr>
              <w:t>RN3, F3+4</w:t>
            </w:r>
          </w:p>
        </w:tc>
        <w:tc>
          <w:tcPr>
            <w:tcW w:w="987" w:type="dxa"/>
            <w:vMerge w:val="restart"/>
            <w:tcBorders>
              <w:top w:val="single" w:sz="6" w:space="0" w:color="000000"/>
              <w:left w:val="single" w:sz="6" w:space="0" w:color="000000"/>
              <w:bottom w:val="single" w:sz="6" w:space="0" w:color="000000"/>
              <w:right w:val="single" w:sz="6" w:space="0" w:color="000000"/>
            </w:tcBorders>
            <w:shd w:val="clear" w:color="auto" w:fill="4472C4"/>
            <w:noWrap/>
            <w:hideMark/>
          </w:tcPr>
          <w:p w14:paraId="3EA370AB"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Device ID 1</w:t>
            </w:r>
          </w:p>
        </w:tc>
        <w:tc>
          <w:tcPr>
            <w:tcW w:w="987" w:type="dxa"/>
            <w:tcBorders>
              <w:top w:val="single" w:sz="6" w:space="0" w:color="000000"/>
              <w:left w:val="single" w:sz="6" w:space="0" w:color="000000"/>
              <w:bottom w:val="single" w:sz="6" w:space="0" w:color="000000"/>
              <w:right w:val="single" w:sz="6" w:space="0" w:color="000000"/>
            </w:tcBorders>
            <w:shd w:val="clear" w:color="auto" w:fill="4472C4"/>
            <w:noWrap/>
            <w:hideMark/>
          </w:tcPr>
          <w:p w14:paraId="1F2623F8" w14:textId="41CD1B90" w:rsidR="00C63786" w:rsidRPr="006C4EE2" w:rsidRDefault="00C63786" w:rsidP="006C4EE2">
            <w:pPr>
              <w:spacing w:after="0"/>
              <w:rPr>
                <w:rFonts w:eastAsia="Times New Roman"/>
                <w:color w:val="000000"/>
                <w:lang w:val="en-US" w:eastAsia="zh-CN"/>
              </w:rPr>
            </w:pPr>
          </w:p>
        </w:tc>
        <w:tc>
          <w:tcPr>
            <w:tcW w:w="987" w:type="dxa"/>
            <w:vMerge w:val="restart"/>
            <w:tcBorders>
              <w:top w:val="single" w:sz="6" w:space="0" w:color="000000"/>
              <w:left w:val="single" w:sz="6" w:space="0" w:color="000000"/>
              <w:bottom w:val="single" w:sz="6" w:space="0" w:color="000000"/>
              <w:right w:val="single" w:sz="6" w:space="0" w:color="000000"/>
            </w:tcBorders>
            <w:shd w:val="clear" w:color="auto" w:fill="70AD47"/>
            <w:noWrap/>
            <w:hideMark/>
          </w:tcPr>
          <w:p w14:paraId="44C57C25" w14:textId="77777777" w:rsidR="00A4052C" w:rsidRDefault="00C63786" w:rsidP="006C4EE2">
            <w:pPr>
              <w:spacing w:after="0"/>
              <w:rPr>
                <w:rFonts w:eastAsia="Times New Roman"/>
                <w:color w:val="000000"/>
                <w:lang w:val="en-US" w:eastAsia="zh-CN"/>
              </w:rPr>
            </w:pPr>
            <w:r w:rsidRPr="006C4EE2">
              <w:rPr>
                <w:rFonts w:eastAsia="Times New Roman"/>
                <w:color w:val="000000"/>
                <w:lang w:val="en-US" w:eastAsia="zh-CN"/>
              </w:rPr>
              <w:t xml:space="preserve">DL </w:t>
            </w:r>
          </w:p>
          <w:p w14:paraId="162F16AB" w14:textId="2D26E3C8" w:rsidR="00A4052C" w:rsidRDefault="00C63786" w:rsidP="006C4EE2">
            <w:pPr>
              <w:spacing w:after="0"/>
              <w:rPr>
                <w:rFonts w:ascii="宋体" w:hAnsi="宋体" w:cs="宋体"/>
                <w:color w:val="000000"/>
                <w:lang w:val="en-US" w:eastAsia="zh-CN"/>
              </w:rPr>
            </w:pPr>
            <w:r w:rsidRPr="006C4EE2">
              <w:rPr>
                <w:rFonts w:eastAsia="Times New Roman"/>
                <w:color w:val="000000"/>
                <w:lang w:val="en-US" w:eastAsia="zh-CN"/>
              </w:rPr>
              <w:t>RN</w:t>
            </w:r>
            <w:r w:rsidR="0056742D">
              <w:rPr>
                <w:rFonts w:eastAsia="Times New Roman"/>
                <w:color w:val="000000"/>
                <w:lang w:val="en-US" w:eastAsia="zh-CN"/>
              </w:rPr>
              <w:t>2</w:t>
            </w:r>
            <w:r w:rsidRPr="006C4EE2">
              <w:rPr>
                <w:rFonts w:eastAsia="Times New Roman"/>
                <w:color w:val="000000"/>
                <w:lang w:val="en-US" w:eastAsia="zh-CN"/>
              </w:rPr>
              <w:t>, F1+2</w:t>
            </w:r>
            <w:r w:rsidRPr="006C4EE2">
              <w:rPr>
                <w:rFonts w:ascii="宋体" w:hAnsi="宋体" w:cs="宋体"/>
                <w:color w:val="000000"/>
                <w:lang w:val="en-US" w:eastAsia="zh-CN"/>
              </w:rPr>
              <w:t>；</w:t>
            </w:r>
          </w:p>
          <w:p w14:paraId="153E9E63" w14:textId="5816A00B"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RN</w:t>
            </w:r>
            <w:r w:rsidR="0056742D">
              <w:rPr>
                <w:rFonts w:eastAsia="Times New Roman"/>
                <w:color w:val="000000"/>
                <w:lang w:val="en-US" w:eastAsia="zh-CN"/>
              </w:rPr>
              <w:t>4</w:t>
            </w:r>
            <w:r w:rsidRPr="006C4EE2">
              <w:rPr>
                <w:rFonts w:eastAsia="Times New Roman"/>
                <w:color w:val="000000"/>
                <w:lang w:val="en-US" w:eastAsia="zh-CN"/>
              </w:rPr>
              <w:t>, F3+4</w:t>
            </w:r>
          </w:p>
        </w:tc>
        <w:tc>
          <w:tcPr>
            <w:tcW w:w="987" w:type="dxa"/>
            <w:vMerge w:val="restart"/>
            <w:tcBorders>
              <w:top w:val="single" w:sz="6" w:space="0" w:color="000000"/>
              <w:left w:val="single" w:sz="6" w:space="0" w:color="000000"/>
              <w:bottom w:val="single" w:sz="6" w:space="0" w:color="000000"/>
              <w:right w:val="single" w:sz="6" w:space="0" w:color="000000"/>
            </w:tcBorders>
            <w:shd w:val="clear" w:color="auto" w:fill="FF0000"/>
            <w:noWrap/>
            <w:hideMark/>
          </w:tcPr>
          <w:p w14:paraId="1E4F05C6" w14:textId="67A695B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 xml:space="preserve">Device ID </w:t>
            </w:r>
            <w:r w:rsidR="0056742D">
              <w:rPr>
                <w:rFonts w:eastAsia="Times New Roman"/>
                <w:color w:val="000000"/>
                <w:lang w:val="en-US" w:eastAsia="zh-CN"/>
              </w:rPr>
              <w:t>2</w:t>
            </w:r>
          </w:p>
        </w:tc>
      </w:tr>
      <w:tr w:rsidR="00C63786" w:rsidRPr="006249E7" w14:paraId="1E511C45" w14:textId="77777777" w:rsidTr="0056742D">
        <w:trPr>
          <w:trHeight w:val="364"/>
          <w:jc w:val="center"/>
        </w:trPr>
        <w:tc>
          <w:tcPr>
            <w:tcW w:w="987" w:type="dxa"/>
            <w:tcBorders>
              <w:top w:val="single" w:sz="6" w:space="0" w:color="000000"/>
              <w:left w:val="single" w:sz="6" w:space="0" w:color="000000"/>
              <w:bottom w:val="single" w:sz="6" w:space="0" w:color="000000"/>
              <w:right w:val="single" w:sz="6" w:space="0" w:color="000000"/>
            </w:tcBorders>
            <w:shd w:val="clear" w:color="auto" w:fill="FF0000"/>
            <w:noWrap/>
            <w:hideMark/>
          </w:tcPr>
          <w:p w14:paraId="20DB3D04"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Freq 2</w:t>
            </w:r>
          </w:p>
        </w:tc>
        <w:tc>
          <w:tcPr>
            <w:tcW w:w="987" w:type="dxa"/>
            <w:tcBorders>
              <w:top w:val="single" w:sz="6" w:space="0" w:color="000000"/>
              <w:left w:val="single" w:sz="6" w:space="0" w:color="000000"/>
              <w:bottom w:val="single" w:sz="6" w:space="0" w:color="000000"/>
              <w:right w:val="single" w:sz="6" w:space="0" w:color="000000"/>
            </w:tcBorders>
            <w:shd w:val="clear" w:color="auto" w:fill="FF0000"/>
            <w:noWrap/>
            <w:hideMark/>
          </w:tcPr>
          <w:p w14:paraId="15C08D3C" w14:textId="77777777" w:rsidR="00C63786" w:rsidRPr="006C4EE2" w:rsidRDefault="00C63786" w:rsidP="006C4EE2">
            <w:pPr>
              <w:spacing w:after="0"/>
              <w:rPr>
                <w:rFonts w:eastAsia="Times New Roman"/>
                <w:color w:val="000000"/>
                <w:lang w:val="en-US" w:eastAsia="zh-CN"/>
              </w:rPr>
            </w:pPr>
          </w:p>
        </w:tc>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16F6F4EA" w14:textId="77777777" w:rsidR="00C63786" w:rsidRPr="006C4EE2" w:rsidRDefault="00C63786" w:rsidP="006C4EE2">
            <w:pPr>
              <w:spacing w:after="0"/>
              <w:rPr>
                <w:rFonts w:eastAsia="Times New Roman"/>
                <w:color w:val="000000"/>
                <w:lang w:val="en-US" w:eastAsia="zh-CN"/>
              </w:rPr>
            </w:pPr>
          </w:p>
        </w:tc>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1B1E7EBD" w14:textId="77777777" w:rsidR="00C63786" w:rsidRPr="006C4EE2" w:rsidRDefault="00C63786" w:rsidP="006C4EE2">
            <w:pPr>
              <w:spacing w:after="0"/>
              <w:rPr>
                <w:rFonts w:eastAsia="Times New Roman"/>
                <w:color w:val="000000"/>
                <w:lang w:val="en-US" w:eastAsia="zh-CN"/>
              </w:rPr>
            </w:pPr>
          </w:p>
        </w:tc>
        <w:tc>
          <w:tcPr>
            <w:tcW w:w="987" w:type="dxa"/>
            <w:tcBorders>
              <w:top w:val="single" w:sz="6" w:space="0" w:color="000000"/>
              <w:left w:val="single" w:sz="6" w:space="0" w:color="000000"/>
              <w:bottom w:val="single" w:sz="6" w:space="0" w:color="000000"/>
              <w:right w:val="single" w:sz="6" w:space="0" w:color="000000"/>
            </w:tcBorders>
            <w:shd w:val="clear" w:color="auto" w:fill="FF0000"/>
            <w:noWrap/>
            <w:hideMark/>
          </w:tcPr>
          <w:p w14:paraId="7BF0E84E" w14:textId="03FE78BC" w:rsidR="00C63786" w:rsidRPr="006249E7" w:rsidRDefault="0056742D" w:rsidP="006C4EE2">
            <w:pPr>
              <w:spacing w:after="0"/>
              <w:rPr>
                <w:rFonts w:eastAsia="Times New Roman"/>
                <w:lang w:val="en-US" w:eastAsia="zh-CN"/>
              </w:rPr>
            </w:pPr>
            <w:r w:rsidRPr="006C4EE2">
              <w:rPr>
                <w:rFonts w:eastAsia="Times New Roman"/>
                <w:color w:val="000000"/>
                <w:lang w:val="en-US" w:eastAsia="zh-CN"/>
              </w:rPr>
              <w:t>RN</w:t>
            </w:r>
            <w:r>
              <w:rPr>
                <w:rFonts w:eastAsia="Times New Roman"/>
                <w:color w:val="000000"/>
                <w:lang w:val="en-US" w:eastAsia="zh-CN"/>
              </w:rPr>
              <w:t>2</w:t>
            </w:r>
          </w:p>
        </w:tc>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640CFBC2" w14:textId="77777777" w:rsidR="00C63786" w:rsidRPr="006C4EE2" w:rsidRDefault="00C63786" w:rsidP="006C4EE2">
            <w:pPr>
              <w:spacing w:after="0"/>
              <w:rPr>
                <w:rFonts w:eastAsia="Times New Roman"/>
                <w:color w:val="000000"/>
                <w:lang w:val="en-US" w:eastAsia="zh-CN"/>
              </w:rPr>
            </w:pPr>
          </w:p>
        </w:tc>
        <w:tc>
          <w:tcPr>
            <w:tcW w:w="987" w:type="dxa"/>
            <w:vMerge/>
            <w:tcBorders>
              <w:top w:val="single" w:sz="6" w:space="0" w:color="000000"/>
              <w:left w:val="single" w:sz="6" w:space="0" w:color="000000"/>
              <w:bottom w:val="single" w:sz="6" w:space="0" w:color="000000"/>
              <w:right w:val="single" w:sz="6" w:space="0" w:color="000000"/>
            </w:tcBorders>
            <w:shd w:val="clear" w:color="auto" w:fill="FF0000"/>
            <w:vAlign w:val="center"/>
            <w:hideMark/>
          </w:tcPr>
          <w:p w14:paraId="61233264" w14:textId="77777777" w:rsidR="00C63786" w:rsidRPr="006C4EE2" w:rsidRDefault="00C63786" w:rsidP="006C4EE2">
            <w:pPr>
              <w:spacing w:after="0"/>
              <w:rPr>
                <w:rFonts w:eastAsia="Times New Roman"/>
                <w:color w:val="000000"/>
                <w:lang w:val="en-US" w:eastAsia="zh-CN"/>
              </w:rPr>
            </w:pPr>
          </w:p>
        </w:tc>
      </w:tr>
      <w:tr w:rsidR="00C63786" w:rsidRPr="006249E7" w14:paraId="51C8A885" w14:textId="77777777" w:rsidTr="0056742D">
        <w:trPr>
          <w:trHeight w:val="364"/>
          <w:jc w:val="center"/>
        </w:trPr>
        <w:tc>
          <w:tcPr>
            <w:tcW w:w="987" w:type="dxa"/>
            <w:tcBorders>
              <w:top w:val="single" w:sz="6" w:space="0" w:color="000000"/>
              <w:left w:val="single" w:sz="6" w:space="0" w:color="000000"/>
              <w:bottom w:val="single" w:sz="6" w:space="0" w:color="000000"/>
              <w:right w:val="single" w:sz="6" w:space="0" w:color="000000"/>
            </w:tcBorders>
            <w:shd w:val="clear" w:color="auto" w:fill="ED7D31"/>
            <w:noWrap/>
            <w:hideMark/>
          </w:tcPr>
          <w:p w14:paraId="28B632CC"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Freq 3</w:t>
            </w:r>
          </w:p>
        </w:tc>
        <w:tc>
          <w:tcPr>
            <w:tcW w:w="987" w:type="dxa"/>
            <w:tcBorders>
              <w:top w:val="single" w:sz="6" w:space="0" w:color="000000"/>
              <w:left w:val="single" w:sz="6" w:space="0" w:color="000000"/>
              <w:bottom w:val="single" w:sz="6" w:space="0" w:color="000000"/>
              <w:right w:val="single" w:sz="6" w:space="0" w:color="000000"/>
            </w:tcBorders>
            <w:shd w:val="clear" w:color="auto" w:fill="ED7D31"/>
            <w:noWrap/>
            <w:hideMark/>
          </w:tcPr>
          <w:p w14:paraId="70C78AA2" w14:textId="0B5F79EA"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RN</w:t>
            </w:r>
            <w:r>
              <w:rPr>
                <w:rFonts w:eastAsia="Times New Roman"/>
                <w:color w:val="000000"/>
                <w:lang w:val="en-US" w:eastAsia="zh-CN"/>
              </w:rPr>
              <w:t>3</w:t>
            </w:r>
          </w:p>
        </w:tc>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321E507B" w14:textId="77777777" w:rsidR="00C63786" w:rsidRPr="006C4EE2" w:rsidRDefault="00C63786" w:rsidP="006C4EE2">
            <w:pPr>
              <w:spacing w:after="0"/>
              <w:rPr>
                <w:rFonts w:eastAsia="Times New Roman"/>
                <w:color w:val="000000"/>
                <w:lang w:val="en-US" w:eastAsia="zh-CN"/>
              </w:rPr>
            </w:pPr>
          </w:p>
        </w:tc>
        <w:tc>
          <w:tcPr>
            <w:tcW w:w="987" w:type="dxa"/>
            <w:vMerge w:val="restart"/>
            <w:tcBorders>
              <w:top w:val="single" w:sz="6" w:space="0" w:color="000000"/>
              <w:left w:val="single" w:sz="6" w:space="0" w:color="000000"/>
              <w:bottom w:val="single" w:sz="6" w:space="0" w:color="000000"/>
              <w:right w:val="single" w:sz="6" w:space="0" w:color="000000"/>
            </w:tcBorders>
            <w:shd w:val="clear" w:color="auto" w:fill="ED7D31"/>
            <w:noWrap/>
            <w:hideMark/>
          </w:tcPr>
          <w:p w14:paraId="50023A40"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Device ID 3</w:t>
            </w:r>
          </w:p>
        </w:tc>
        <w:tc>
          <w:tcPr>
            <w:tcW w:w="987" w:type="dxa"/>
            <w:tcBorders>
              <w:top w:val="single" w:sz="6" w:space="0" w:color="000000"/>
              <w:left w:val="single" w:sz="6" w:space="0" w:color="000000"/>
              <w:bottom w:val="single" w:sz="6" w:space="0" w:color="000000"/>
              <w:right w:val="single" w:sz="6" w:space="0" w:color="000000"/>
            </w:tcBorders>
            <w:shd w:val="clear" w:color="auto" w:fill="ED7D31"/>
            <w:noWrap/>
            <w:hideMark/>
          </w:tcPr>
          <w:p w14:paraId="0081929A" w14:textId="0E0E09FB" w:rsidR="00C63786" w:rsidRPr="006C4EE2" w:rsidRDefault="00C63786" w:rsidP="006C4EE2">
            <w:pPr>
              <w:spacing w:after="0"/>
              <w:rPr>
                <w:rFonts w:eastAsia="Times New Roman"/>
                <w:color w:val="000000"/>
                <w:lang w:val="en-US" w:eastAsia="zh-CN"/>
              </w:rPr>
            </w:pPr>
          </w:p>
        </w:tc>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05E1E043" w14:textId="77777777" w:rsidR="00C63786" w:rsidRPr="006C4EE2" w:rsidRDefault="00C63786" w:rsidP="006C4EE2">
            <w:pPr>
              <w:spacing w:after="0"/>
              <w:rPr>
                <w:rFonts w:eastAsia="Times New Roman"/>
                <w:color w:val="000000"/>
                <w:lang w:val="en-US" w:eastAsia="zh-CN"/>
              </w:rPr>
            </w:pPr>
          </w:p>
        </w:tc>
        <w:tc>
          <w:tcPr>
            <w:tcW w:w="987" w:type="dxa"/>
            <w:vMerge w:val="restart"/>
            <w:tcBorders>
              <w:top w:val="single" w:sz="6" w:space="0" w:color="000000"/>
              <w:left w:val="single" w:sz="6" w:space="0" w:color="000000"/>
              <w:bottom w:val="single" w:sz="6" w:space="0" w:color="000000"/>
              <w:right w:val="single" w:sz="6" w:space="0" w:color="000000"/>
            </w:tcBorders>
            <w:shd w:val="clear" w:color="auto" w:fill="FFFF00"/>
            <w:noWrap/>
            <w:hideMark/>
          </w:tcPr>
          <w:p w14:paraId="4565144D" w14:textId="7EC4A59C"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 xml:space="preserve">Device ID </w:t>
            </w:r>
            <w:r w:rsidR="0056742D">
              <w:rPr>
                <w:rFonts w:eastAsia="Times New Roman"/>
                <w:color w:val="000000"/>
                <w:lang w:val="en-US" w:eastAsia="zh-CN"/>
              </w:rPr>
              <w:t>4</w:t>
            </w:r>
          </w:p>
        </w:tc>
      </w:tr>
      <w:tr w:rsidR="00C63786" w:rsidRPr="006249E7" w14:paraId="77856CFD" w14:textId="77777777" w:rsidTr="0056742D">
        <w:trPr>
          <w:trHeight w:val="364"/>
          <w:jc w:val="center"/>
        </w:trPr>
        <w:tc>
          <w:tcPr>
            <w:tcW w:w="987" w:type="dxa"/>
            <w:tcBorders>
              <w:top w:val="single" w:sz="6" w:space="0" w:color="000000"/>
              <w:left w:val="single" w:sz="6" w:space="0" w:color="000000"/>
              <w:bottom w:val="single" w:sz="6" w:space="0" w:color="000000"/>
              <w:right w:val="single" w:sz="6" w:space="0" w:color="000000"/>
            </w:tcBorders>
            <w:shd w:val="clear" w:color="auto" w:fill="FFFF00"/>
            <w:noWrap/>
            <w:hideMark/>
          </w:tcPr>
          <w:p w14:paraId="19F5C90A" w14:textId="77777777" w:rsidR="00C63786" w:rsidRPr="006C4EE2" w:rsidRDefault="00C63786" w:rsidP="006C4EE2">
            <w:pPr>
              <w:spacing w:after="0"/>
              <w:rPr>
                <w:rFonts w:eastAsia="Times New Roman"/>
                <w:color w:val="000000"/>
                <w:lang w:val="en-US" w:eastAsia="zh-CN"/>
              </w:rPr>
            </w:pPr>
            <w:r w:rsidRPr="006C4EE2">
              <w:rPr>
                <w:rFonts w:eastAsia="Times New Roman"/>
                <w:color w:val="000000"/>
                <w:lang w:val="en-US" w:eastAsia="zh-CN"/>
              </w:rPr>
              <w:t>Freq 4</w:t>
            </w:r>
          </w:p>
        </w:tc>
        <w:tc>
          <w:tcPr>
            <w:tcW w:w="987" w:type="dxa"/>
            <w:tcBorders>
              <w:top w:val="single" w:sz="6" w:space="0" w:color="000000"/>
              <w:left w:val="single" w:sz="6" w:space="0" w:color="000000"/>
              <w:bottom w:val="single" w:sz="6" w:space="0" w:color="000000"/>
              <w:right w:val="single" w:sz="6" w:space="0" w:color="000000"/>
            </w:tcBorders>
            <w:shd w:val="clear" w:color="auto" w:fill="FFFF00"/>
            <w:noWrap/>
            <w:hideMark/>
          </w:tcPr>
          <w:p w14:paraId="052E4C7E" w14:textId="77777777" w:rsidR="00C63786" w:rsidRPr="006C4EE2" w:rsidRDefault="00C63786" w:rsidP="006C4EE2">
            <w:pPr>
              <w:spacing w:after="0"/>
              <w:rPr>
                <w:rFonts w:eastAsia="Times New Roman"/>
                <w:color w:val="000000"/>
                <w:lang w:val="en-US" w:eastAsia="zh-CN"/>
              </w:rPr>
            </w:pPr>
          </w:p>
        </w:tc>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5C3938AA" w14:textId="77777777" w:rsidR="00C63786" w:rsidRPr="006C4EE2" w:rsidRDefault="00C63786" w:rsidP="006C4EE2">
            <w:pPr>
              <w:spacing w:after="0"/>
              <w:rPr>
                <w:rFonts w:eastAsia="Times New Roman"/>
                <w:color w:val="000000"/>
                <w:lang w:val="en-US" w:eastAsia="zh-CN"/>
              </w:rPr>
            </w:pPr>
          </w:p>
        </w:tc>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1A3FC91F" w14:textId="77777777" w:rsidR="00C63786" w:rsidRPr="006C4EE2" w:rsidRDefault="00C63786" w:rsidP="006C4EE2">
            <w:pPr>
              <w:spacing w:after="0"/>
              <w:rPr>
                <w:rFonts w:eastAsia="Times New Roman"/>
                <w:color w:val="000000"/>
                <w:lang w:val="en-US" w:eastAsia="zh-CN"/>
              </w:rPr>
            </w:pPr>
          </w:p>
        </w:tc>
        <w:tc>
          <w:tcPr>
            <w:tcW w:w="987" w:type="dxa"/>
            <w:tcBorders>
              <w:top w:val="single" w:sz="6" w:space="0" w:color="000000"/>
              <w:left w:val="single" w:sz="6" w:space="0" w:color="000000"/>
              <w:bottom w:val="single" w:sz="6" w:space="0" w:color="000000"/>
              <w:right w:val="single" w:sz="6" w:space="0" w:color="000000"/>
            </w:tcBorders>
            <w:shd w:val="clear" w:color="auto" w:fill="FFFF00"/>
            <w:noWrap/>
            <w:hideMark/>
          </w:tcPr>
          <w:p w14:paraId="1C136B4D" w14:textId="0A4F6386" w:rsidR="00C63786" w:rsidRPr="006249E7" w:rsidRDefault="0056742D" w:rsidP="006C4EE2">
            <w:pPr>
              <w:spacing w:after="0"/>
              <w:rPr>
                <w:rFonts w:eastAsia="Times New Roman"/>
                <w:lang w:val="en-US" w:eastAsia="zh-CN"/>
              </w:rPr>
            </w:pPr>
            <w:r w:rsidRPr="006C4EE2">
              <w:rPr>
                <w:rFonts w:eastAsia="Times New Roman"/>
                <w:color w:val="000000"/>
                <w:lang w:val="en-US" w:eastAsia="zh-CN"/>
              </w:rPr>
              <w:t>RN</w:t>
            </w:r>
            <w:r>
              <w:rPr>
                <w:rFonts w:eastAsia="Times New Roman"/>
                <w:color w:val="000000"/>
                <w:lang w:val="en-US" w:eastAsia="zh-CN"/>
              </w:rPr>
              <w:t>4</w:t>
            </w:r>
          </w:p>
        </w:tc>
        <w:tc>
          <w:tcPr>
            <w:tcW w:w="987" w:type="dxa"/>
            <w:vMerge/>
            <w:tcBorders>
              <w:top w:val="single" w:sz="6" w:space="0" w:color="000000"/>
              <w:left w:val="single" w:sz="6" w:space="0" w:color="000000"/>
              <w:bottom w:val="single" w:sz="6" w:space="0" w:color="000000"/>
              <w:right w:val="single" w:sz="6" w:space="0" w:color="000000"/>
            </w:tcBorders>
            <w:vAlign w:val="center"/>
            <w:hideMark/>
          </w:tcPr>
          <w:p w14:paraId="300835ED" w14:textId="77777777" w:rsidR="00C63786" w:rsidRPr="006C4EE2" w:rsidRDefault="00C63786" w:rsidP="006C4EE2">
            <w:pPr>
              <w:spacing w:after="0"/>
              <w:rPr>
                <w:rFonts w:eastAsia="Times New Roman"/>
                <w:color w:val="000000"/>
                <w:lang w:val="en-US" w:eastAsia="zh-CN"/>
              </w:rPr>
            </w:pPr>
          </w:p>
        </w:tc>
        <w:tc>
          <w:tcPr>
            <w:tcW w:w="987" w:type="dxa"/>
            <w:vMerge/>
            <w:tcBorders>
              <w:top w:val="single" w:sz="6" w:space="0" w:color="000000"/>
              <w:left w:val="single" w:sz="6" w:space="0" w:color="000000"/>
              <w:bottom w:val="single" w:sz="6" w:space="0" w:color="000000"/>
              <w:right w:val="single" w:sz="6" w:space="0" w:color="000000"/>
            </w:tcBorders>
            <w:shd w:val="clear" w:color="auto" w:fill="FFFF00"/>
            <w:vAlign w:val="center"/>
            <w:hideMark/>
          </w:tcPr>
          <w:p w14:paraId="46098D7A" w14:textId="77777777" w:rsidR="00C63786" w:rsidRPr="006C4EE2" w:rsidRDefault="00C63786" w:rsidP="006C4EE2">
            <w:pPr>
              <w:spacing w:after="0"/>
              <w:rPr>
                <w:rFonts w:eastAsia="Times New Roman"/>
                <w:color w:val="000000"/>
                <w:lang w:val="en-US" w:eastAsia="zh-CN"/>
              </w:rPr>
            </w:pPr>
          </w:p>
        </w:tc>
      </w:tr>
    </w:tbl>
    <w:p w14:paraId="47515481" w14:textId="77777777" w:rsidR="00C63786" w:rsidRDefault="00C63786" w:rsidP="00C60852">
      <w:pPr>
        <w:rPr>
          <w:lang w:eastAsia="zh-CN"/>
        </w:rPr>
      </w:pPr>
    </w:p>
    <w:p w14:paraId="6A676E43" w14:textId="03365C18" w:rsidR="00C63786" w:rsidRPr="00F12F57" w:rsidRDefault="00920D52" w:rsidP="00C60852">
      <w:pPr>
        <w:rPr>
          <w:b/>
          <w:bCs/>
          <w:lang w:eastAsia="zh-CN"/>
        </w:rPr>
      </w:pPr>
      <w:r w:rsidRPr="00F12F57">
        <w:rPr>
          <w:b/>
          <w:bCs/>
          <w:lang w:eastAsia="zh-CN"/>
        </w:rPr>
        <w:t>Proposal 8:</w:t>
      </w:r>
      <w:r w:rsidRPr="00F12F57">
        <w:rPr>
          <w:b/>
          <w:bCs/>
        </w:rPr>
        <w:t xml:space="preserve"> </w:t>
      </w:r>
      <w:r w:rsidR="0054039F">
        <w:rPr>
          <w:b/>
          <w:bCs/>
          <w:lang w:eastAsia="zh-CN"/>
        </w:rPr>
        <w:t>RAN2 to discuss t</w:t>
      </w:r>
      <w:r w:rsidR="0054039F">
        <w:rPr>
          <w:rFonts w:hint="eastAsia"/>
          <w:b/>
          <w:bCs/>
          <w:lang w:eastAsia="zh-CN"/>
        </w:rPr>
        <w:t>he</w:t>
      </w:r>
      <w:r w:rsidR="0054039F">
        <w:rPr>
          <w:b/>
          <w:bCs/>
        </w:rPr>
        <w:t xml:space="preserve"> a</w:t>
      </w:r>
      <w:r w:rsidR="0054039F" w:rsidRPr="0054039F">
        <w:rPr>
          <w:b/>
          <w:bCs/>
        </w:rPr>
        <w:t>ccess occasion/resource determination</w:t>
      </w:r>
      <w:r w:rsidR="0054039F">
        <w:rPr>
          <w:b/>
          <w:bCs/>
        </w:rPr>
        <w:t xml:space="preserve"> of Msg3: (1) assigned by the paging message (i.e., subsequent resource </w:t>
      </w:r>
      <w:r w:rsidR="00396B78">
        <w:rPr>
          <w:b/>
          <w:bCs/>
        </w:rPr>
        <w:t>same as</w:t>
      </w:r>
      <w:r w:rsidR="0054039F">
        <w:rPr>
          <w:b/>
          <w:bCs/>
        </w:rPr>
        <w:t xml:space="preserve"> Msg1)</w:t>
      </w:r>
      <w:r w:rsidR="0054039F">
        <w:rPr>
          <w:b/>
          <w:bCs/>
          <w:lang w:eastAsia="zh-CN"/>
        </w:rPr>
        <w:t xml:space="preserve">; (2) </w:t>
      </w:r>
      <w:r w:rsidRPr="00F12F57">
        <w:rPr>
          <w:b/>
          <w:bCs/>
          <w:lang w:eastAsia="zh-CN"/>
        </w:rPr>
        <w:t>re-assign</w:t>
      </w:r>
      <w:r w:rsidR="0054039F">
        <w:rPr>
          <w:b/>
          <w:bCs/>
          <w:lang w:eastAsia="zh-CN"/>
        </w:rPr>
        <w:t>ed</w:t>
      </w:r>
      <w:r w:rsidRPr="00F12F57">
        <w:rPr>
          <w:b/>
          <w:bCs/>
          <w:lang w:eastAsia="zh-CN"/>
        </w:rPr>
        <w:t xml:space="preserve"> or update</w:t>
      </w:r>
      <w:r w:rsidR="0054039F">
        <w:rPr>
          <w:b/>
          <w:bCs/>
          <w:lang w:eastAsia="zh-CN"/>
        </w:rPr>
        <w:t>d</w:t>
      </w:r>
      <w:r w:rsidRPr="00F12F57">
        <w:rPr>
          <w:b/>
          <w:bCs/>
          <w:lang w:eastAsia="zh-CN"/>
        </w:rPr>
        <w:t xml:space="preserve"> by Msg2.</w:t>
      </w:r>
    </w:p>
    <w:p w14:paraId="4918C552" w14:textId="77777777"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656C3FD" w14:textId="6B4EAAA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5A49D0">
        <w:rPr>
          <w:rFonts w:ascii="Times New Roman" w:eastAsia="宋体" w:hAnsi="Times New Roman" w:cs="Times New Roman"/>
          <w:sz w:val="20"/>
          <w:szCs w:val="20"/>
          <w:lang w:val="x-none" w:eastAsia="zh-CN"/>
        </w:rPr>
        <w:t xml:space="preserve">the </w:t>
      </w:r>
      <w:r w:rsidR="0076659D">
        <w:rPr>
          <w:rFonts w:ascii="Times New Roman" w:eastAsia="宋体" w:hAnsi="Times New Roman" w:cs="Times New Roman"/>
          <w:sz w:val="20"/>
          <w:szCs w:val="20"/>
          <w:lang w:val="x-none" w:eastAsia="zh-CN"/>
        </w:rPr>
        <w:t>random access</w:t>
      </w:r>
      <w:r w:rsidR="005A49D0">
        <w:rPr>
          <w:rFonts w:ascii="Times New Roman" w:eastAsia="宋体" w:hAnsi="Times New Roman" w:cs="Times New Roman"/>
          <w:sz w:val="20"/>
          <w:szCs w:val="20"/>
          <w:lang w:val="x-none" w:eastAsia="zh-CN"/>
        </w:rPr>
        <w:t xml:space="preserve"> procedure and </w:t>
      </w:r>
      <w:r w:rsidR="0076659D">
        <w:rPr>
          <w:rFonts w:ascii="Times New Roman" w:eastAsia="宋体" w:hAnsi="Times New Roman" w:cs="Times New Roman"/>
          <w:sz w:val="20"/>
          <w:szCs w:val="20"/>
          <w:lang w:val="x-none" w:eastAsia="zh-CN"/>
        </w:rPr>
        <w:t>failure handling</w:t>
      </w:r>
      <w:r w:rsidR="005A49D0">
        <w:rPr>
          <w:rFonts w:ascii="Times New Roman" w:eastAsia="宋体" w:hAnsi="Times New Roman" w:cs="Times New Roman"/>
          <w:sz w:val="20"/>
          <w:szCs w:val="20"/>
          <w:lang w:val="x-none" w:eastAsia="zh-CN"/>
        </w:rPr>
        <w:t xml:space="preserve"> aspects on Ambient IoT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5EAD545C" w14:textId="77777777" w:rsidR="00C559F1" w:rsidRDefault="00C559F1" w:rsidP="00C559F1">
      <w:pPr>
        <w:rPr>
          <w:b/>
          <w:bCs/>
          <w:color w:val="000000" w:themeColor="text1"/>
        </w:rPr>
      </w:pPr>
      <w:r w:rsidRPr="00F12F57">
        <w:rPr>
          <w:b/>
          <w:bCs/>
          <w:color w:val="000000" w:themeColor="text1"/>
        </w:rPr>
        <w:t>Observation</w:t>
      </w:r>
      <w:r>
        <w:rPr>
          <w:b/>
          <w:bCs/>
          <w:color w:val="000000" w:themeColor="text1"/>
        </w:rPr>
        <w:t xml:space="preserve"> 1</w:t>
      </w:r>
      <w:r w:rsidRPr="00F12F57">
        <w:rPr>
          <w:b/>
          <w:bCs/>
          <w:color w:val="000000" w:themeColor="text1"/>
        </w:rPr>
        <w:t xml:space="preserve">: The device would </w:t>
      </w:r>
      <w:r>
        <w:rPr>
          <w:b/>
          <w:bCs/>
          <w:color w:val="000000" w:themeColor="text1"/>
        </w:rPr>
        <w:t>detect</w:t>
      </w:r>
      <w:r w:rsidRPr="00F12F57">
        <w:rPr>
          <w:b/>
          <w:bCs/>
          <w:color w:val="000000" w:themeColor="text1"/>
        </w:rPr>
        <w:t xml:space="preserve"> the D2R transmission as </w:t>
      </w:r>
      <w:r>
        <w:rPr>
          <w:b/>
          <w:bCs/>
          <w:color w:val="000000" w:themeColor="text1"/>
        </w:rPr>
        <w:t>failure</w:t>
      </w:r>
      <w:r w:rsidRPr="00F12F57">
        <w:rPr>
          <w:b/>
          <w:bCs/>
          <w:color w:val="000000" w:themeColor="text1"/>
        </w:rPr>
        <w:t xml:space="preserve"> if it has not receive</w:t>
      </w:r>
      <w:r>
        <w:rPr>
          <w:b/>
          <w:bCs/>
          <w:color w:val="000000" w:themeColor="text1"/>
        </w:rPr>
        <w:t>d</w:t>
      </w:r>
      <w:r w:rsidRPr="00F12F57">
        <w:rPr>
          <w:b/>
          <w:bCs/>
          <w:color w:val="000000" w:themeColor="text1"/>
        </w:rPr>
        <w:t xml:space="preserve"> the </w:t>
      </w:r>
      <w:r>
        <w:rPr>
          <w:b/>
          <w:bCs/>
          <w:color w:val="000000" w:themeColor="text1"/>
        </w:rPr>
        <w:t xml:space="preserve">mandatory </w:t>
      </w:r>
      <w:r w:rsidRPr="00F12F57">
        <w:rPr>
          <w:b/>
          <w:bCs/>
          <w:color w:val="000000" w:themeColor="text1"/>
        </w:rPr>
        <w:t xml:space="preserve">corresponding R2D transmission </w:t>
      </w:r>
      <w:r>
        <w:rPr>
          <w:b/>
          <w:bCs/>
          <w:color w:val="000000" w:themeColor="text1"/>
        </w:rPr>
        <w:t>before the following slot</w:t>
      </w:r>
      <w:r w:rsidRPr="00F12F57">
        <w:rPr>
          <w:b/>
          <w:bCs/>
          <w:color w:val="000000" w:themeColor="text1"/>
        </w:rPr>
        <w:t>.</w:t>
      </w:r>
    </w:p>
    <w:p w14:paraId="04C63ACA" w14:textId="77777777" w:rsidR="00DB04EF" w:rsidRDefault="00DB04EF" w:rsidP="00DB04EF">
      <w:pPr>
        <w:rPr>
          <w:b/>
          <w:bCs/>
          <w:color w:val="000000" w:themeColor="text1"/>
        </w:rPr>
      </w:pPr>
      <w:r w:rsidRPr="006C4EE2">
        <w:rPr>
          <w:b/>
          <w:bCs/>
          <w:color w:val="000000" w:themeColor="text1"/>
        </w:rPr>
        <w:lastRenderedPageBreak/>
        <w:t>Observation</w:t>
      </w:r>
      <w:r>
        <w:rPr>
          <w:b/>
          <w:bCs/>
          <w:color w:val="000000" w:themeColor="text1"/>
        </w:rPr>
        <w:t xml:space="preserve"> 2</w:t>
      </w:r>
      <w:r w:rsidRPr="006C4EE2">
        <w:rPr>
          <w:b/>
          <w:bCs/>
          <w:color w:val="000000" w:themeColor="text1"/>
        </w:rPr>
        <w:t xml:space="preserve">: </w:t>
      </w:r>
      <w:r>
        <w:rPr>
          <w:b/>
          <w:bCs/>
          <w:color w:val="000000" w:themeColor="text1"/>
        </w:rPr>
        <w:t>It is hard for t</w:t>
      </w:r>
      <w:r w:rsidRPr="006C4EE2">
        <w:rPr>
          <w:b/>
          <w:bCs/>
          <w:color w:val="000000" w:themeColor="text1"/>
        </w:rPr>
        <w:t xml:space="preserve">he device </w:t>
      </w:r>
      <w:r>
        <w:rPr>
          <w:b/>
          <w:bCs/>
          <w:color w:val="000000" w:themeColor="text1"/>
        </w:rPr>
        <w:t>to detect</w:t>
      </w:r>
      <w:r w:rsidRPr="006C4EE2">
        <w:rPr>
          <w:b/>
          <w:bCs/>
          <w:color w:val="000000" w:themeColor="text1"/>
        </w:rPr>
        <w:t xml:space="preserve"> D2R </w:t>
      </w:r>
      <w:r>
        <w:rPr>
          <w:b/>
          <w:bCs/>
          <w:color w:val="000000" w:themeColor="text1"/>
        </w:rPr>
        <w:t xml:space="preserve">data </w:t>
      </w:r>
      <w:r w:rsidRPr="006C4EE2">
        <w:rPr>
          <w:b/>
          <w:bCs/>
          <w:color w:val="000000" w:themeColor="text1"/>
        </w:rPr>
        <w:t xml:space="preserve">transmission </w:t>
      </w:r>
      <w:r>
        <w:rPr>
          <w:b/>
          <w:bCs/>
          <w:color w:val="000000" w:themeColor="text1"/>
        </w:rPr>
        <w:t>failure</w:t>
      </w:r>
      <w:r w:rsidRPr="006C4EE2">
        <w:rPr>
          <w:b/>
          <w:bCs/>
          <w:color w:val="000000" w:themeColor="text1"/>
        </w:rPr>
        <w:t xml:space="preserve"> if it has not receive</w:t>
      </w:r>
      <w:r>
        <w:rPr>
          <w:b/>
          <w:bCs/>
          <w:color w:val="000000" w:themeColor="text1"/>
        </w:rPr>
        <w:t>d</w:t>
      </w:r>
      <w:r w:rsidRPr="003D333D">
        <w:t xml:space="preserve"> </w:t>
      </w:r>
      <w:r w:rsidRPr="003D333D">
        <w:rPr>
          <w:b/>
          <w:bCs/>
          <w:color w:val="000000" w:themeColor="text1"/>
        </w:rPr>
        <w:t>explicit R2D failure/success feedback indication</w:t>
      </w:r>
      <w:r>
        <w:rPr>
          <w:b/>
          <w:bCs/>
          <w:color w:val="000000" w:themeColor="text1"/>
        </w:rPr>
        <w:t xml:space="preserve"> since the subsequent R2D transmission is optional based on the reader </w:t>
      </w:r>
      <w:r w:rsidRPr="00E36B13">
        <w:rPr>
          <w:b/>
          <w:bCs/>
          <w:color w:val="000000" w:themeColor="text1"/>
        </w:rPr>
        <w:t>implementation</w:t>
      </w:r>
      <w:r w:rsidRPr="006C4EE2">
        <w:rPr>
          <w:b/>
          <w:bCs/>
          <w:color w:val="000000" w:themeColor="text1"/>
        </w:rPr>
        <w:t>.</w:t>
      </w:r>
    </w:p>
    <w:p w14:paraId="3B3D1E00" w14:textId="77777777" w:rsidR="00DB04EF" w:rsidRPr="005A2D7B" w:rsidRDefault="00DB04EF" w:rsidP="00DB04EF">
      <w:pPr>
        <w:rPr>
          <w:b/>
          <w:bCs/>
        </w:rPr>
      </w:pPr>
      <w:r>
        <w:rPr>
          <w:b/>
          <w:bCs/>
        </w:rPr>
        <w:t xml:space="preserve">Observation 3: </w:t>
      </w:r>
      <w:r w:rsidRPr="005A2D7B">
        <w:rPr>
          <w:b/>
          <w:bCs/>
        </w:rPr>
        <w:t>Failure could be detect</w:t>
      </w:r>
      <w:r>
        <w:rPr>
          <w:b/>
          <w:bCs/>
        </w:rPr>
        <w:t>ed</w:t>
      </w:r>
      <w:r w:rsidRPr="005A2D7B">
        <w:rPr>
          <w:b/>
          <w:bCs/>
        </w:rPr>
        <w:t xml:space="preserve"> from perspective of device </w:t>
      </w:r>
      <w:r w:rsidRPr="004F5B89">
        <w:rPr>
          <w:b/>
          <w:bCs/>
        </w:rPr>
        <w:t>based on the</w:t>
      </w:r>
      <w:r>
        <w:rPr>
          <w:b/>
          <w:bCs/>
        </w:rPr>
        <w:t xml:space="preserve"> </w:t>
      </w:r>
      <w:r w:rsidRPr="007C2197">
        <w:rPr>
          <w:b/>
          <w:bCs/>
          <w:i/>
          <w:iCs/>
        </w:rPr>
        <w:t>T</w:t>
      </w:r>
      <w:r w:rsidRPr="007C2197">
        <w:rPr>
          <w:b/>
          <w:bCs/>
          <w:vertAlign w:val="subscript"/>
        </w:rPr>
        <w:t>D2R_max</w:t>
      </w:r>
      <w:r w:rsidRPr="004F5B89">
        <w:rPr>
          <w:b/>
          <w:bCs/>
        </w:rPr>
        <w:t xml:space="preserve"> (</w:t>
      </w:r>
      <w:r>
        <w:rPr>
          <w:b/>
          <w:bCs/>
        </w:rPr>
        <w:t>m</w:t>
      </w:r>
      <w:r w:rsidRPr="004F5B89">
        <w:rPr>
          <w:b/>
          <w:bCs/>
        </w:rPr>
        <w:t>aximum time between the D2R transmission and the corresponding R2D transmission following it</w:t>
      </w:r>
      <w:r>
        <w:rPr>
          <w:b/>
          <w:bCs/>
        </w:rPr>
        <w:t>)</w:t>
      </w:r>
      <w:r w:rsidRPr="005A2D7B">
        <w:rPr>
          <w:b/>
          <w:bCs/>
        </w:rPr>
        <w:t xml:space="preserve"> defined by RAN1.</w:t>
      </w:r>
    </w:p>
    <w:p w14:paraId="268C3919" w14:textId="7ED3C113" w:rsidR="00DB04EF" w:rsidRDefault="00DB04EF" w:rsidP="00DB04EF">
      <w:pPr>
        <w:rPr>
          <w:b/>
          <w:szCs w:val="32"/>
          <w:lang w:eastAsia="x-none"/>
        </w:rPr>
      </w:pPr>
      <w:r w:rsidRPr="00A612F8">
        <w:rPr>
          <w:b/>
          <w:color w:val="000000" w:themeColor="text1"/>
        </w:rPr>
        <w:t xml:space="preserve">Proposal </w:t>
      </w:r>
      <w:r>
        <w:rPr>
          <w:b/>
          <w:color w:val="000000" w:themeColor="text1"/>
        </w:rPr>
        <w:t>1</w:t>
      </w:r>
      <w:r w:rsidRPr="00A612F8">
        <w:rPr>
          <w:b/>
          <w:color w:val="000000" w:themeColor="text1"/>
        </w:rPr>
        <w:t>:</w:t>
      </w:r>
      <w:r>
        <w:rPr>
          <w:b/>
          <w:color w:val="000000" w:themeColor="text1"/>
        </w:rPr>
        <w:t xml:space="preserve"> S</w:t>
      </w:r>
      <w:r w:rsidRPr="00A612F8">
        <w:rPr>
          <w:b/>
          <w:color w:val="000000" w:themeColor="text1"/>
        </w:rPr>
        <w:t xml:space="preserve">upport the failure </w:t>
      </w:r>
      <w:r w:rsidRPr="00A612F8">
        <w:rPr>
          <w:b/>
          <w:szCs w:val="32"/>
          <w:lang w:eastAsia="zh-CN"/>
        </w:rPr>
        <w:t>d</w:t>
      </w:r>
      <w:r w:rsidRPr="00A612F8">
        <w:rPr>
          <w:b/>
          <w:szCs w:val="32"/>
          <w:lang w:eastAsia="x-none"/>
        </w:rPr>
        <w:t>etection</w:t>
      </w:r>
      <w:r>
        <w:rPr>
          <w:b/>
          <w:szCs w:val="32"/>
          <w:lang w:eastAsia="x-none"/>
        </w:rPr>
        <w:t xml:space="preserve"> based on a timer which could be</w:t>
      </w:r>
      <w:r w:rsidRPr="007C2197">
        <w:rPr>
          <w:b/>
          <w:szCs w:val="32"/>
          <w:lang w:eastAsia="x-none"/>
        </w:rPr>
        <w:t xml:space="preserve"> pre-configured</w:t>
      </w:r>
      <w:r>
        <w:rPr>
          <w:b/>
          <w:szCs w:val="32"/>
          <w:lang w:eastAsia="x-none"/>
        </w:rPr>
        <w:t xml:space="preserve"> time in the R2D trigger or the </w:t>
      </w:r>
      <w:r w:rsidRPr="007C2197">
        <w:rPr>
          <w:b/>
          <w:szCs w:val="32"/>
          <w:lang w:eastAsia="x-none"/>
        </w:rPr>
        <w:t>pre-defined time</w:t>
      </w:r>
      <w:r>
        <w:rPr>
          <w:b/>
          <w:szCs w:val="32"/>
          <w:lang w:eastAsia="x-none"/>
        </w:rPr>
        <w:t xml:space="preserve"> in RAN1.</w:t>
      </w:r>
      <w:r w:rsidRPr="007C2197">
        <w:rPr>
          <w:b/>
          <w:szCs w:val="32"/>
          <w:lang w:eastAsia="x-none"/>
        </w:rPr>
        <w:t xml:space="preserve"> </w:t>
      </w:r>
    </w:p>
    <w:p w14:paraId="6C773544" w14:textId="77777777" w:rsidR="00DB04EF" w:rsidRDefault="00DB04EF" w:rsidP="00DB04EF">
      <w:pPr>
        <w:rPr>
          <w:b/>
          <w:color w:val="000000" w:themeColor="text1"/>
        </w:rPr>
      </w:pPr>
      <w:r w:rsidRPr="00A612F8">
        <w:rPr>
          <w:b/>
          <w:color w:val="000000" w:themeColor="text1"/>
        </w:rPr>
        <w:t xml:space="preserve">Proposal </w:t>
      </w:r>
      <w:r>
        <w:rPr>
          <w:b/>
          <w:color w:val="000000" w:themeColor="text1"/>
        </w:rPr>
        <w:t>2</w:t>
      </w:r>
      <w:r w:rsidRPr="00A612F8">
        <w:rPr>
          <w:b/>
          <w:color w:val="000000" w:themeColor="text1"/>
        </w:rPr>
        <w:t>:</w:t>
      </w:r>
      <w:r>
        <w:rPr>
          <w:b/>
          <w:color w:val="000000" w:themeColor="text1"/>
        </w:rPr>
        <w:t xml:space="preserve"> S</w:t>
      </w:r>
      <w:r w:rsidRPr="00A612F8">
        <w:rPr>
          <w:b/>
          <w:color w:val="000000" w:themeColor="text1"/>
        </w:rPr>
        <w:t xml:space="preserve">upport </w:t>
      </w:r>
      <w:r w:rsidRPr="007C2197">
        <w:rPr>
          <w:b/>
          <w:szCs w:val="32"/>
          <w:lang w:eastAsia="x-none"/>
        </w:rPr>
        <w:t xml:space="preserve">failure handling </w:t>
      </w:r>
      <w:r w:rsidRPr="00A612F8">
        <w:rPr>
          <w:b/>
          <w:color w:val="000000" w:themeColor="text1"/>
        </w:rPr>
        <w:t>from perspective of the device</w:t>
      </w:r>
      <w:r>
        <w:rPr>
          <w:b/>
          <w:color w:val="000000" w:themeColor="text1"/>
        </w:rPr>
        <w:t xml:space="preserve">, </w:t>
      </w:r>
      <w:r w:rsidRPr="007C2197">
        <w:rPr>
          <w:b/>
          <w:szCs w:val="32"/>
          <w:lang w:eastAsia="x-none"/>
        </w:rPr>
        <w:t xml:space="preserve">e.g., </w:t>
      </w:r>
      <w:r>
        <w:rPr>
          <w:b/>
          <w:szCs w:val="32"/>
          <w:lang w:eastAsia="x-none"/>
        </w:rPr>
        <w:t xml:space="preserve">D2R transmission </w:t>
      </w:r>
      <w:r w:rsidRPr="007C2197">
        <w:rPr>
          <w:b/>
          <w:szCs w:val="32"/>
          <w:lang w:eastAsia="x-none"/>
        </w:rPr>
        <w:t>repetition</w:t>
      </w:r>
      <w:r>
        <w:rPr>
          <w:b/>
          <w:szCs w:val="32"/>
          <w:lang w:eastAsia="x-none"/>
        </w:rPr>
        <w:t xml:space="preserve"> upon failure detection</w:t>
      </w:r>
      <w:r>
        <w:rPr>
          <w:b/>
          <w:color w:val="000000" w:themeColor="text1"/>
          <w:lang w:eastAsia="zh-CN"/>
        </w:rPr>
        <w:t>.</w:t>
      </w:r>
    </w:p>
    <w:p w14:paraId="1A9DE138" w14:textId="77777777" w:rsidR="00DB04EF" w:rsidRPr="007C2197" w:rsidRDefault="00DB04EF" w:rsidP="00DB04EF">
      <w:pPr>
        <w:rPr>
          <w:b/>
          <w:color w:val="000000" w:themeColor="text1"/>
        </w:rPr>
      </w:pPr>
      <w:r>
        <w:rPr>
          <w:b/>
          <w:color w:val="000000" w:themeColor="text1"/>
        </w:rPr>
        <w:t>Proposal 3: P</w:t>
      </w:r>
      <w:r w:rsidRPr="00AA126E">
        <w:rPr>
          <w:b/>
          <w:color w:val="000000" w:themeColor="text1"/>
        </w:rPr>
        <w:t xml:space="preserve">resent </w:t>
      </w:r>
      <w:r>
        <w:rPr>
          <w:b/>
          <w:color w:val="000000" w:themeColor="text1"/>
        </w:rPr>
        <w:t xml:space="preserve">of the </w:t>
      </w:r>
      <w:r w:rsidRPr="00B43335">
        <w:rPr>
          <w:b/>
        </w:rPr>
        <w:t>subsequent R2D transmission</w:t>
      </w:r>
      <w:r>
        <w:rPr>
          <w:b/>
        </w:rPr>
        <w:t xml:space="preserve"> is </w:t>
      </w:r>
      <w:r w:rsidRPr="00AA126E">
        <w:rPr>
          <w:b/>
          <w:color w:val="000000" w:themeColor="text1"/>
        </w:rPr>
        <w:t>to confirm the failure reception of the Msg3 while the absent of it</w:t>
      </w:r>
      <w:r>
        <w:rPr>
          <w:b/>
          <w:color w:val="000000" w:themeColor="text1"/>
        </w:rPr>
        <w:t xml:space="preserve"> before end of its occasion</w:t>
      </w:r>
      <w:r w:rsidRPr="00AA126E">
        <w:rPr>
          <w:b/>
          <w:color w:val="000000" w:themeColor="text1"/>
        </w:rPr>
        <w:t xml:space="preserve"> indicates the </w:t>
      </w:r>
      <w:r>
        <w:rPr>
          <w:b/>
          <w:color w:val="000000" w:themeColor="text1"/>
        </w:rPr>
        <w:t>UE could skip the re-access as long as it is not requested explicitly</w:t>
      </w:r>
      <w:r w:rsidRPr="00B43335">
        <w:rPr>
          <w:b/>
          <w:color w:val="000000" w:themeColor="text1"/>
        </w:rPr>
        <w:t>.</w:t>
      </w:r>
    </w:p>
    <w:p w14:paraId="6B2681DC" w14:textId="77777777" w:rsidR="00DB04EF" w:rsidRPr="007C2197" w:rsidRDefault="00DB04EF" w:rsidP="00DB04EF">
      <w:pPr>
        <w:rPr>
          <w:color w:val="000000" w:themeColor="text1"/>
        </w:rPr>
      </w:pPr>
      <w:r w:rsidRPr="00121FE7">
        <w:rPr>
          <w:b/>
          <w:color w:val="000000" w:themeColor="text1"/>
        </w:rPr>
        <w:t>Proposal</w:t>
      </w:r>
      <w:r>
        <w:rPr>
          <w:b/>
          <w:color w:val="000000" w:themeColor="text1"/>
        </w:rPr>
        <w:t xml:space="preserve"> 4</w:t>
      </w:r>
      <w:r w:rsidRPr="00121FE7">
        <w:rPr>
          <w:b/>
          <w:color w:val="000000" w:themeColor="text1"/>
        </w:rPr>
        <w:t xml:space="preserve">: </w:t>
      </w:r>
      <w:r w:rsidRPr="00A24D07">
        <w:rPr>
          <w:b/>
          <w:color w:val="000000" w:themeColor="text1"/>
        </w:rPr>
        <w:t>Support explicit R2D failure/success feedback indication for</w:t>
      </w:r>
      <w:r>
        <w:rPr>
          <w:b/>
          <w:color w:val="000000" w:themeColor="text1"/>
        </w:rPr>
        <w:t xml:space="preserve"> contention resolution failure.</w:t>
      </w:r>
    </w:p>
    <w:p w14:paraId="0CF605D5" w14:textId="77777777" w:rsidR="00DB04EF" w:rsidRDefault="00DB04EF" w:rsidP="00DB04EF">
      <w:pPr>
        <w:rPr>
          <w:b/>
          <w:color w:val="000000" w:themeColor="text1"/>
        </w:rPr>
      </w:pPr>
      <w:r>
        <w:rPr>
          <w:b/>
          <w:color w:val="000000" w:themeColor="text1"/>
        </w:rPr>
        <w:t xml:space="preserve">Proposal 5: </w:t>
      </w:r>
      <w:r w:rsidRPr="006C4EE2">
        <w:rPr>
          <w:b/>
          <w:color w:val="000000" w:themeColor="text1"/>
        </w:rPr>
        <w:t>R2D messages between A-IoT paging message</w:t>
      </w:r>
      <w:r>
        <w:rPr>
          <w:b/>
          <w:color w:val="000000" w:themeColor="text1"/>
        </w:rPr>
        <w:t>s</w:t>
      </w:r>
      <w:r w:rsidRPr="006C4EE2">
        <w:rPr>
          <w:b/>
          <w:color w:val="000000" w:themeColor="text1"/>
        </w:rPr>
        <w:t xml:space="preserve"> is used by the reader to provide access occasion(s), which can be used for re-access purpose.</w:t>
      </w:r>
    </w:p>
    <w:p w14:paraId="24A3825D" w14:textId="77777777" w:rsidR="00DB04EF" w:rsidRDefault="00DB04EF" w:rsidP="00DB04EF">
      <w:pPr>
        <w:rPr>
          <w:b/>
          <w:color w:val="000000" w:themeColor="text1"/>
        </w:rPr>
      </w:pPr>
      <w:r w:rsidRPr="001F0722">
        <w:rPr>
          <w:b/>
          <w:color w:val="000000" w:themeColor="text1"/>
        </w:rPr>
        <w:t xml:space="preserve">Proposal </w:t>
      </w:r>
      <w:r>
        <w:rPr>
          <w:b/>
          <w:color w:val="000000" w:themeColor="text1"/>
        </w:rPr>
        <w:t>6</w:t>
      </w:r>
      <w:r w:rsidRPr="001F0722">
        <w:rPr>
          <w:b/>
          <w:color w:val="000000" w:themeColor="text1"/>
        </w:rPr>
        <w:t xml:space="preserve">: </w:t>
      </w:r>
      <w:r w:rsidRPr="007C2197">
        <w:rPr>
          <w:b/>
          <w:color w:val="000000" w:themeColor="text1"/>
        </w:rPr>
        <w:t xml:space="preserve">Higher layer repetition of paging or </w:t>
      </w:r>
      <w:r w:rsidRPr="007C2197">
        <w:rPr>
          <w:b/>
        </w:rPr>
        <w:t xml:space="preserve">multiple/subsequent paging could be used to handle the failure caused by </w:t>
      </w:r>
      <w:r w:rsidRPr="007C2197">
        <w:rPr>
          <w:b/>
          <w:color w:val="000000" w:themeColor="text1"/>
        </w:rPr>
        <w:t>un-availability</w:t>
      </w:r>
      <w:r w:rsidRPr="001F0722">
        <w:rPr>
          <w:b/>
          <w:color w:val="000000" w:themeColor="text1"/>
        </w:rPr>
        <w:t>.</w:t>
      </w:r>
    </w:p>
    <w:p w14:paraId="6336EF27" w14:textId="77777777" w:rsidR="00DB04EF" w:rsidRPr="00F12F57" w:rsidRDefault="00DB04EF" w:rsidP="00DB04EF">
      <w:pPr>
        <w:rPr>
          <w:b/>
          <w:color w:val="000000" w:themeColor="text1"/>
        </w:rPr>
      </w:pPr>
      <w:r w:rsidRPr="00F12F57">
        <w:rPr>
          <w:b/>
          <w:color w:val="000000" w:themeColor="text1"/>
        </w:rPr>
        <w:t>Prop</w:t>
      </w:r>
      <w:r>
        <w:rPr>
          <w:b/>
          <w:color w:val="000000" w:themeColor="text1"/>
        </w:rPr>
        <w:t>o</w:t>
      </w:r>
      <w:r w:rsidRPr="00F12F57">
        <w:rPr>
          <w:b/>
          <w:color w:val="000000" w:themeColor="text1"/>
        </w:rPr>
        <w:t xml:space="preserve">sal </w:t>
      </w:r>
      <w:r>
        <w:rPr>
          <w:b/>
          <w:color w:val="000000" w:themeColor="text1"/>
        </w:rPr>
        <w:t>7</w:t>
      </w:r>
      <w:r w:rsidRPr="00F12F57">
        <w:rPr>
          <w:b/>
          <w:color w:val="000000" w:themeColor="text1"/>
        </w:rPr>
        <w:t xml:space="preserve">: </w:t>
      </w:r>
      <w:r>
        <w:rPr>
          <w:b/>
          <w:color w:val="000000" w:themeColor="text1"/>
        </w:rPr>
        <w:t xml:space="preserve">To copy with </w:t>
      </w:r>
      <w:r w:rsidRPr="006C4EE2">
        <w:rPr>
          <w:b/>
          <w:color w:val="000000" w:themeColor="text1"/>
        </w:rPr>
        <w:t>different cases</w:t>
      </w:r>
      <w:r>
        <w:rPr>
          <w:b/>
          <w:color w:val="000000" w:themeColor="text1"/>
        </w:rPr>
        <w:t>, RAN2 to</w:t>
      </w:r>
      <w:r w:rsidRPr="00EA2C49">
        <w:rPr>
          <w:b/>
          <w:color w:val="000000" w:themeColor="text1"/>
        </w:rPr>
        <w:t xml:space="preserve"> </w:t>
      </w:r>
      <w:r>
        <w:rPr>
          <w:b/>
          <w:color w:val="000000" w:themeColor="text1"/>
        </w:rPr>
        <w:t>s</w:t>
      </w:r>
      <w:r w:rsidRPr="00F12F57">
        <w:rPr>
          <w:b/>
          <w:color w:val="000000" w:themeColor="text1"/>
        </w:rPr>
        <w:t xml:space="preserve">upport the </w:t>
      </w:r>
      <w:r w:rsidRPr="00DF6F05">
        <w:rPr>
          <w:b/>
          <w:color w:val="000000" w:themeColor="text1"/>
        </w:rPr>
        <w:t>Unified solution (i.e.</w:t>
      </w:r>
      <w:r>
        <w:rPr>
          <w:b/>
          <w:color w:val="000000" w:themeColor="text1"/>
        </w:rPr>
        <w:t>,</w:t>
      </w:r>
      <w:r w:rsidRPr="00DF6F05">
        <w:rPr>
          <w:b/>
          <w:color w:val="000000" w:themeColor="text1"/>
        </w:rPr>
        <w:t xml:space="preserve"> solution 3)</w:t>
      </w:r>
      <w:r>
        <w:rPr>
          <w:b/>
          <w:color w:val="000000" w:themeColor="text1"/>
        </w:rPr>
        <w:t xml:space="preserve"> as the baseline</w:t>
      </w:r>
      <w:r w:rsidRPr="00F12F57">
        <w:rPr>
          <w:b/>
          <w:color w:val="000000" w:themeColor="text1"/>
        </w:rPr>
        <w:t>.</w:t>
      </w:r>
    </w:p>
    <w:p w14:paraId="5523CA1D" w14:textId="77777777" w:rsidR="001A3A72" w:rsidRPr="00F12F57" w:rsidRDefault="001A3A72" w:rsidP="001A3A72">
      <w:pPr>
        <w:rPr>
          <w:b/>
          <w:bCs/>
          <w:lang w:eastAsia="zh-CN"/>
        </w:rPr>
      </w:pPr>
      <w:r w:rsidRPr="00F12F57">
        <w:rPr>
          <w:b/>
          <w:bCs/>
          <w:lang w:eastAsia="zh-CN"/>
        </w:rPr>
        <w:t>Proposal 8:</w:t>
      </w:r>
      <w:r w:rsidRPr="00F12F57">
        <w:rPr>
          <w:b/>
          <w:bCs/>
        </w:rPr>
        <w:t xml:space="preserve"> </w:t>
      </w:r>
      <w:r>
        <w:rPr>
          <w:b/>
          <w:bCs/>
          <w:lang w:eastAsia="zh-CN"/>
        </w:rPr>
        <w:t>RAN2 to discuss t</w:t>
      </w:r>
      <w:r>
        <w:rPr>
          <w:rFonts w:hint="eastAsia"/>
          <w:b/>
          <w:bCs/>
          <w:lang w:eastAsia="zh-CN"/>
        </w:rPr>
        <w:t>he</w:t>
      </w:r>
      <w:r>
        <w:rPr>
          <w:b/>
          <w:bCs/>
        </w:rPr>
        <w:t xml:space="preserve"> a</w:t>
      </w:r>
      <w:r w:rsidRPr="0054039F">
        <w:rPr>
          <w:b/>
          <w:bCs/>
        </w:rPr>
        <w:t>ccess occasion/resource determination</w:t>
      </w:r>
      <w:r>
        <w:rPr>
          <w:b/>
          <w:bCs/>
        </w:rPr>
        <w:t xml:space="preserve"> of Msg3: (1) assigned by the paging message (i.e., subsequent resource same as Msg1)</w:t>
      </w:r>
      <w:r>
        <w:rPr>
          <w:b/>
          <w:bCs/>
          <w:lang w:eastAsia="zh-CN"/>
        </w:rPr>
        <w:t xml:space="preserve">; (2) </w:t>
      </w:r>
      <w:r w:rsidRPr="00F12F57">
        <w:rPr>
          <w:b/>
          <w:bCs/>
          <w:lang w:eastAsia="zh-CN"/>
        </w:rPr>
        <w:t>re-assign</w:t>
      </w:r>
      <w:r>
        <w:rPr>
          <w:b/>
          <w:bCs/>
          <w:lang w:eastAsia="zh-CN"/>
        </w:rPr>
        <w:t>ed</w:t>
      </w:r>
      <w:r w:rsidRPr="00F12F57">
        <w:rPr>
          <w:b/>
          <w:bCs/>
          <w:lang w:eastAsia="zh-CN"/>
        </w:rPr>
        <w:t xml:space="preserve"> or update</w:t>
      </w:r>
      <w:r>
        <w:rPr>
          <w:b/>
          <w:bCs/>
          <w:lang w:eastAsia="zh-CN"/>
        </w:rPr>
        <w:t>d</w:t>
      </w:r>
      <w:r w:rsidRPr="00F12F57">
        <w:rPr>
          <w:b/>
          <w:bCs/>
          <w:lang w:eastAsia="zh-CN"/>
        </w:rPr>
        <w:t xml:space="preserve"> by Msg2.</w:t>
      </w:r>
    </w:p>
    <w:p w14:paraId="03AA0101" w14:textId="77777777"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2BF52E99" w14:textId="4386CFB3" w:rsidR="00E24D82" w:rsidRDefault="007F2B27" w:rsidP="00F57A24">
      <w:pPr>
        <w:pStyle w:val="af7"/>
        <w:numPr>
          <w:ilvl w:val="0"/>
          <w:numId w:val="8"/>
        </w:numPr>
        <w:ind w:firstLineChars="0"/>
        <w:rPr>
          <w:lang w:eastAsia="zh-CN"/>
        </w:rPr>
      </w:pPr>
      <w:r>
        <w:rPr>
          <w:lang w:eastAsia="zh-CN"/>
        </w:rPr>
        <w:t xml:space="preserve">TR 38.876 </w:t>
      </w:r>
      <w:r w:rsidR="00E62EC8">
        <w:rPr>
          <w:lang w:eastAsia="zh-CN"/>
        </w:rPr>
        <w:t>Study on solutions for ambient IoT (Internet of Things) (Release 19)</w:t>
      </w:r>
      <w:r w:rsidR="00E24D82">
        <w:rPr>
          <w:lang w:eastAsia="zh-CN"/>
        </w:rPr>
        <w:t>.</w:t>
      </w:r>
    </w:p>
    <w:p w14:paraId="78097600" w14:textId="4FD579DF" w:rsidR="00937046" w:rsidRDefault="007F2B27" w:rsidP="001E11CC">
      <w:pPr>
        <w:pStyle w:val="af7"/>
        <w:numPr>
          <w:ilvl w:val="0"/>
          <w:numId w:val="8"/>
        </w:numPr>
        <w:ind w:firstLineChars="0"/>
        <w:rPr>
          <w:lang w:eastAsia="zh-CN"/>
        </w:rPr>
      </w:pPr>
      <w:r w:rsidRPr="007F2B27">
        <w:t>RP-243326</w:t>
      </w:r>
      <w:r>
        <w:t xml:space="preserve"> </w:t>
      </w:r>
      <w:r w:rsidRPr="007F2B27">
        <w:t>New Work Item: Solutions for Ambient IoT (Internet of Things) in NR</w:t>
      </w:r>
    </w:p>
    <w:p w14:paraId="1E00D6B6" w14:textId="747AF0C7" w:rsidR="005F5043" w:rsidRPr="00E66300" w:rsidRDefault="005F5043" w:rsidP="005D02EE">
      <w:pPr>
        <w:pStyle w:val="af7"/>
        <w:ind w:left="720" w:firstLineChars="0" w:firstLine="0"/>
        <w:rPr>
          <w:lang w:eastAsia="zh-CN"/>
        </w:rPr>
      </w:pPr>
    </w:p>
    <w:sectPr w:rsidR="005F5043"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2ADBB" w14:textId="77777777" w:rsidR="00683B76" w:rsidRDefault="00683B76" w:rsidP="002E4526">
      <w:pPr>
        <w:spacing w:after="0"/>
      </w:pPr>
      <w:r>
        <w:separator/>
      </w:r>
    </w:p>
  </w:endnote>
  <w:endnote w:type="continuationSeparator" w:id="0">
    <w:p w14:paraId="37A52B64" w14:textId="77777777" w:rsidR="00683B76" w:rsidRDefault="00683B76" w:rsidP="002E4526">
      <w:pPr>
        <w:spacing w:after="0"/>
      </w:pPr>
      <w:r>
        <w:continuationSeparator/>
      </w:r>
    </w:p>
  </w:endnote>
  <w:endnote w:type="continuationNotice" w:id="1">
    <w:p w14:paraId="4A005FB6" w14:textId="77777777" w:rsidR="00683B76" w:rsidRDefault="00683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D2DB3" w14:textId="77777777" w:rsidR="00683B76" w:rsidRDefault="00683B76" w:rsidP="002E4526">
      <w:pPr>
        <w:spacing w:after="0"/>
      </w:pPr>
      <w:r>
        <w:separator/>
      </w:r>
    </w:p>
  </w:footnote>
  <w:footnote w:type="continuationSeparator" w:id="0">
    <w:p w14:paraId="214AA50D" w14:textId="77777777" w:rsidR="00683B76" w:rsidRDefault="00683B76" w:rsidP="002E4526">
      <w:pPr>
        <w:spacing w:after="0"/>
      </w:pPr>
      <w:r>
        <w:continuationSeparator/>
      </w:r>
    </w:p>
  </w:footnote>
  <w:footnote w:type="continuationNotice" w:id="1">
    <w:p w14:paraId="7976CEAA" w14:textId="77777777" w:rsidR="00683B76" w:rsidRDefault="00683B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C91ACD"/>
    <w:multiLevelType w:val="hybridMultilevel"/>
    <w:tmpl w:val="05F27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6268EF"/>
    <w:multiLevelType w:val="hybridMultilevel"/>
    <w:tmpl w:val="271E29B6"/>
    <w:lvl w:ilvl="0" w:tplc="2DA0D2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D169B6"/>
    <w:multiLevelType w:val="hybridMultilevel"/>
    <w:tmpl w:val="7A5EF5B8"/>
    <w:lvl w:ilvl="0" w:tplc="281626FA">
      <w:start w:val="1"/>
      <w:numFmt w:val="bullet"/>
      <w:lvlText w:val=""/>
      <w:lvlJc w:val="left"/>
      <w:pPr>
        <w:tabs>
          <w:tab w:val="num" w:pos="720"/>
        </w:tabs>
        <w:ind w:left="720" w:hanging="360"/>
      </w:pPr>
      <w:rPr>
        <w:rFonts w:ascii="Wingdings" w:hAnsi="Wingdings" w:hint="default"/>
      </w:rPr>
    </w:lvl>
    <w:lvl w:ilvl="1" w:tplc="C5504566">
      <w:start w:val="1"/>
      <w:numFmt w:val="bullet"/>
      <w:lvlText w:val=""/>
      <w:lvlJc w:val="left"/>
      <w:pPr>
        <w:tabs>
          <w:tab w:val="num" w:pos="1440"/>
        </w:tabs>
        <w:ind w:left="1440" w:hanging="360"/>
      </w:pPr>
      <w:rPr>
        <w:rFonts w:ascii="Wingdings" w:hAnsi="Wingdings" w:hint="default"/>
      </w:rPr>
    </w:lvl>
    <w:lvl w:ilvl="2" w:tplc="E89EAE8C">
      <w:start w:val="1"/>
      <w:numFmt w:val="bullet"/>
      <w:lvlText w:val=""/>
      <w:lvlJc w:val="left"/>
      <w:pPr>
        <w:tabs>
          <w:tab w:val="num" w:pos="2160"/>
        </w:tabs>
        <w:ind w:left="2160" w:hanging="360"/>
      </w:pPr>
      <w:rPr>
        <w:rFonts w:ascii="Wingdings" w:hAnsi="Wingdings" w:hint="default"/>
      </w:rPr>
    </w:lvl>
    <w:lvl w:ilvl="3" w:tplc="CE2059E8" w:tentative="1">
      <w:start w:val="1"/>
      <w:numFmt w:val="bullet"/>
      <w:lvlText w:val=""/>
      <w:lvlJc w:val="left"/>
      <w:pPr>
        <w:tabs>
          <w:tab w:val="num" w:pos="2880"/>
        </w:tabs>
        <w:ind w:left="2880" w:hanging="360"/>
      </w:pPr>
      <w:rPr>
        <w:rFonts w:ascii="Wingdings" w:hAnsi="Wingdings" w:hint="default"/>
      </w:rPr>
    </w:lvl>
    <w:lvl w:ilvl="4" w:tplc="827E7E3A" w:tentative="1">
      <w:start w:val="1"/>
      <w:numFmt w:val="bullet"/>
      <w:lvlText w:val=""/>
      <w:lvlJc w:val="left"/>
      <w:pPr>
        <w:tabs>
          <w:tab w:val="num" w:pos="3600"/>
        </w:tabs>
        <w:ind w:left="3600" w:hanging="360"/>
      </w:pPr>
      <w:rPr>
        <w:rFonts w:ascii="Wingdings" w:hAnsi="Wingdings" w:hint="default"/>
      </w:rPr>
    </w:lvl>
    <w:lvl w:ilvl="5" w:tplc="DF52D9E6" w:tentative="1">
      <w:start w:val="1"/>
      <w:numFmt w:val="bullet"/>
      <w:lvlText w:val=""/>
      <w:lvlJc w:val="left"/>
      <w:pPr>
        <w:tabs>
          <w:tab w:val="num" w:pos="4320"/>
        </w:tabs>
        <w:ind w:left="4320" w:hanging="360"/>
      </w:pPr>
      <w:rPr>
        <w:rFonts w:ascii="Wingdings" w:hAnsi="Wingdings" w:hint="default"/>
      </w:rPr>
    </w:lvl>
    <w:lvl w:ilvl="6" w:tplc="0844545C" w:tentative="1">
      <w:start w:val="1"/>
      <w:numFmt w:val="bullet"/>
      <w:lvlText w:val=""/>
      <w:lvlJc w:val="left"/>
      <w:pPr>
        <w:tabs>
          <w:tab w:val="num" w:pos="5040"/>
        </w:tabs>
        <w:ind w:left="5040" w:hanging="360"/>
      </w:pPr>
      <w:rPr>
        <w:rFonts w:ascii="Wingdings" w:hAnsi="Wingdings" w:hint="default"/>
      </w:rPr>
    </w:lvl>
    <w:lvl w:ilvl="7" w:tplc="AB207074" w:tentative="1">
      <w:start w:val="1"/>
      <w:numFmt w:val="bullet"/>
      <w:lvlText w:val=""/>
      <w:lvlJc w:val="left"/>
      <w:pPr>
        <w:tabs>
          <w:tab w:val="num" w:pos="5760"/>
        </w:tabs>
        <w:ind w:left="5760" w:hanging="360"/>
      </w:pPr>
      <w:rPr>
        <w:rFonts w:ascii="Wingdings" w:hAnsi="Wingdings" w:hint="default"/>
      </w:rPr>
    </w:lvl>
    <w:lvl w:ilvl="8" w:tplc="8B4C44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7252AC"/>
    <w:multiLevelType w:val="hybridMultilevel"/>
    <w:tmpl w:val="E2FA11AA"/>
    <w:lvl w:ilvl="0" w:tplc="EF58AF82">
      <w:start w:val="1"/>
      <w:numFmt w:val="bullet"/>
      <w:lvlText w:val=""/>
      <w:lvlJc w:val="left"/>
      <w:pPr>
        <w:tabs>
          <w:tab w:val="num" w:pos="720"/>
        </w:tabs>
        <w:ind w:left="720" w:hanging="360"/>
      </w:pPr>
      <w:rPr>
        <w:rFonts w:ascii="Wingdings" w:eastAsia="MS Mincho" w:hAnsi="Wingdings" w:cs="Times New Roman" w:hint="default"/>
        <w:b w:val="0"/>
        <w:i w:val="0"/>
        <w:color w:val="auto"/>
        <w:sz w:val="18"/>
        <w:lang w:val="en-GB"/>
      </w:rPr>
    </w:lvl>
    <w:lvl w:ilvl="1" w:tplc="D11A7774">
      <w:start w:val="1"/>
      <w:numFmt w:val="bullet"/>
      <w:lvlText w:val=""/>
      <w:lvlJc w:val="left"/>
      <w:pPr>
        <w:tabs>
          <w:tab w:val="num" w:pos="1440"/>
        </w:tabs>
        <w:ind w:left="1440" w:hanging="360"/>
      </w:pPr>
      <w:rPr>
        <w:rFonts w:ascii="Wingdings" w:hAnsi="Wingdings" w:hint="default"/>
      </w:rPr>
    </w:lvl>
    <w:lvl w:ilvl="2" w:tplc="1A06CAF6">
      <w:numFmt w:val="bullet"/>
      <w:lvlText w:val=""/>
      <w:lvlJc w:val="left"/>
      <w:pPr>
        <w:tabs>
          <w:tab w:val="num" w:pos="2160"/>
        </w:tabs>
        <w:ind w:left="2160" w:hanging="360"/>
      </w:pPr>
      <w:rPr>
        <w:rFonts w:ascii="Wingdings" w:hAnsi="Wingdings" w:hint="default"/>
      </w:rPr>
    </w:lvl>
    <w:lvl w:ilvl="3" w:tplc="DD6E588A" w:tentative="1">
      <w:start w:val="1"/>
      <w:numFmt w:val="bullet"/>
      <w:lvlText w:val=""/>
      <w:lvlJc w:val="left"/>
      <w:pPr>
        <w:tabs>
          <w:tab w:val="num" w:pos="2880"/>
        </w:tabs>
        <w:ind w:left="2880" w:hanging="360"/>
      </w:pPr>
      <w:rPr>
        <w:rFonts w:ascii="Wingdings" w:hAnsi="Wingdings" w:hint="default"/>
      </w:rPr>
    </w:lvl>
    <w:lvl w:ilvl="4" w:tplc="2DF6A54A" w:tentative="1">
      <w:start w:val="1"/>
      <w:numFmt w:val="bullet"/>
      <w:lvlText w:val=""/>
      <w:lvlJc w:val="left"/>
      <w:pPr>
        <w:tabs>
          <w:tab w:val="num" w:pos="3600"/>
        </w:tabs>
        <w:ind w:left="3600" w:hanging="360"/>
      </w:pPr>
      <w:rPr>
        <w:rFonts w:ascii="Wingdings" w:hAnsi="Wingdings" w:hint="default"/>
      </w:rPr>
    </w:lvl>
    <w:lvl w:ilvl="5" w:tplc="73806E58" w:tentative="1">
      <w:start w:val="1"/>
      <w:numFmt w:val="bullet"/>
      <w:lvlText w:val=""/>
      <w:lvlJc w:val="left"/>
      <w:pPr>
        <w:tabs>
          <w:tab w:val="num" w:pos="4320"/>
        </w:tabs>
        <w:ind w:left="4320" w:hanging="360"/>
      </w:pPr>
      <w:rPr>
        <w:rFonts w:ascii="Wingdings" w:hAnsi="Wingdings" w:hint="default"/>
      </w:rPr>
    </w:lvl>
    <w:lvl w:ilvl="6" w:tplc="98F0D3CC" w:tentative="1">
      <w:start w:val="1"/>
      <w:numFmt w:val="bullet"/>
      <w:lvlText w:val=""/>
      <w:lvlJc w:val="left"/>
      <w:pPr>
        <w:tabs>
          <w:tab w:val="num" w:pos="5040"/>
        </w:tabs>
        <w:ind w:left="5040" w:hanging="360"/>
      </w:pPr>
      <w:rPr>
        <w:rFonts w:ascii="Wingdings" w:hAnsi="Wingdings" w:hint="default"/>
      </w:rPr>
    </w:lvl>
    <w:lvl w:ilvl="7" w:tplc="DA685402" w:tentative="1">
      <w:start w:val="1"/>
      <w:numFmt w:val="bullet"/>
      <w:lvlText w:val=""/>
      <w:lvlJc w:val="left"/>
      <w:pPr>
        <w:tabs>
          <w:tab w:val="num" w:pos="5760"/>
        </w:tabs>
        <w:ind w:left="5760" w:hanging="360"/>
      </w:pPr>
      <w:rPr>
        <w:rFonts w:ascii="Wingdings" w:hAnsi="Wingdings" w:hint="default"/>
      </w:rPr>
    </w:lvl>
    <w:lvl w:ilvl="8" w:tplc="308861D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C503B1"/>
    <w:multiLevelType w:val="hybridMultilevel"/>
    <w:tmpl w:val="9FB43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16A68C6"/>
    <w:multiLevelType w:val="hybridMultilevel"/>
    <w:tmpl w:val="FAE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2E896A6">
      <w:start w:val="5"/>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4" w15:restartNumberingAfterBreak="0">
    <w:nsid w:val="68B532BD"/>
    <w:multiLevelType w:val="hybridMultilevel"/>
    <w:tmpl w:val="84D0AC3A"/>
    <w:lvl w:ilvl="0" w:tplc="9F866254">
      <w:start w:val="1"/>
      <w:numFmt w:val="bullet"/>
      <w:lvlText w:val=""/>
      <w:lvlJc w:val="left"/>
      <w:pPr>
        <w:tabs>
          <w:tab w:val="num" w:pos="720"/>
        </w:tabs>
        <w:ind w:left="720" w:hanging="360"/>
      </w:pPr>
      <w:rPr>
        <w:rFonts w:ascii="Wingdings" w:hAnsi="Wingdings" w:hint="default"/>
      </w:rPr>
    </w:lvl>
    <w:lvl w:ilvl="1" w:tplc="8514C622">
      <w:start w:val="1"/>
      <w:numFmt w:val="bullet"/>
      <w:lvlText w:val=""/>
      <w:lvlJc w:val="left"/>
      <w:pPr>
        <w:tabs>
          <w:tab w:val="num" w:pos="1440"/>
        </w:tabs>
        <w:ind w:left="1440" w:hanging="360"/>
      </w:pPr>
      <w:rPr>
        <w:rFonts w:ascii="Wingdings" w:hAnsi="Wingdings" w:hint="default"/>
      </w:rPr>
    </w:lvl>
    <w:lvl w:ilvl="2" w:tplc="9E14F8CC">
      <w:numFmt w:val="bullet"/>
      <w:lvlText w:val=""/>
      <w:lvlJc w:val="left"/>
      <w:pPr>
        <w:tabs>
          <w:tab w:val="num" w:pos="2160"/>
        </w:tabs>
        <w:ind w:left="2160" w:hanging="360"/>
      </w:pPr>
      <w:rPr>
        <w:rFonts w:ascii="Wingdings" w:hAnsi="Wingdings" w:hint="default"/>
      </w:rPr>
    </w:lvl>
    <w:lvl w:ilvl="3" w:tplc="2AE63324" w:tentative="1">
      <w:start w:val="1"/>
      <w:numFmt w:val="bullet"/>
      <w:lvlText w:val=""/>
      <w:lvlJc w:val="left"/>
      <w:pPr>
        <w:tabs>
          <w:tab w:val="num" w:pos="2880"/>
        </w:tabs>
        <w:ind w:left="2880" w:hanging="360"/>
      </w:pPr>
      <w:rPr>
        <w:rFonts w:ascii="Wingdings" w:hAnsi="Wingdings" w:hint="default"/>
      </w:rPr>
    </w:lvl>
    <w:lvl w:ilvl="4" w:tplc="61D6C0EE" w:tentative="1">
      <w:start w:val="1"/>
      <w:numFmt w:val="bullet"/>
      <w:lvlText w:val=""/>
      <w:lvlJc w:val="left"/>
      <w:pPr>
        <w:tabs>
          <w:tab w:val="num" w:pos="3600"/>
        </w:tabs>
        <w:ind w:left="3600" w:hanging="360"/>
      </w:pPr>
      <w:rPr>
        <w:rFonts w:ascii="Wingdings" w:hAnsi="Wingdings" w:hint="default"/>
      </w:rPr>
    </w:lvl>
    <w:lvl w:ilvl="5" w:tplc="FEA22BCC" w:tentative="1">
      <w:start w:val="1"/>
      <w:numFmt w:val="bullet"/>
      <w:lvlText w:val=""/>
      <w:lvlJc w:val="left"/>
      <w:pPr>
        <w:tabs>
          <w:tab w:val="num" w:pos="4320"/>
        </w:tabs>
        <w:ind w:left="4320" w:hanging="360"/>
      </w:pPr>
      <w:rPr>
        <w:rFonts w:ascii="Wingdings" w:hAnsi="Wingdings" w:hint="default"/>
      </w:rPr>
    </w:lvl>
    <w:lvl w:ilvl="6" w:tplc="9A96E3D0" w:tentative="1">
      <w:start w:val="1"/>
      <w:numFmt w:val="bullet"/>
      <w:lvlText w:val=""/>
      <w:lvlJc w:val="left"/>
      <w:pPr>
        <w:tabs>
          <w:tab w:val="num" w:pos="5040"/>
        </w:tabs>
        <w:ind w:left="5040" w:hanging="360"/>
      </w:pPr>
      <w:rPr>
        <w:rFonts w:ascii="Wingdings" w:hAnsi="Wingdings" w:hint="default"/>
      </w:rPr>
    </w:lvl>
    <w:lvl w:ilvl="7" w:tplc="5EF20836" w:tentative="1">
      <w:start w:val="1"/>
      <w:numFmt w:val="bullet"/>
      <w:lvlText w:val=""/>
      <w:lvlJc w:val="left"/>
      <w:pPr>
        <w:tabs>
          <w:tab w:val="num" w:pos="5760"/>
        </w:tabs>
        <w:ind w:left="5760" w:hanging="360"/>
      </w:pPr>
      <w:rPr>
        <w:rFonts w:ascii="Wingdings" w:hAnsi="Wingdings" w:hint="default"/>
      </w:rPr>
    </w:lvl>
    <w:lvl w:ilvl="8" w:tplc="5178BC8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7" w15:restartNumberingAfterBreak="0">
    <w:nsid w:val="705A005A"/>
    <w:multiLevelType w:val="hybridMultilevel"/>
    <w:tmpl w:val="67BE4FCC"/>
    <w:lvl w:ilvl="0" w:tplc="A0BCD7B4">
      <w:start w:val="1"/>
      <w:numFmt w:val="bullet"/>
      <w:lvlText w:val=""/>
      <w:lvlJc w:val="left"/>
      <w:pPr>
        <w:tabs>
          <w:tab w:val="num" w:pos="720"/>
        </w:tabs>
        <w:ind w:left="720" w:hanging="360"/>
      </w:pPr>
      <w:rPr>
        <w:rFonts w:ascii="Wingdings" w:hAnsi="Wingdings" w:hint="default"/>
      </w:rPr>
    </w:lvl>
    <w:lvl w:ilvl="1" w:tplc="CFD81B96" w:tentative="1">
      <w:start w:val="1"/>
      <w:numFmt w:val="bullet"/>
      <w:lvlText w:val=""/>
      <w:lvlJc w:val="left"/>
      <w:pPr>
        <w:tabs>
          <w:tab w:val="num" w:pos="1440"/>
        </w:tabs>
        <w:ind w:left="1440" w:hanging="360"/>
      </w:pPr>
      <w:rPr>
        <w:rFonts w:ascii="Wingdings" w:hAnsi="Wingdings" w:hint="default"/>
      </w:rPr>
    </w:lvl>
    <w:lvl w:ilvl="2" w:tplc="A2D072AA">
      <w:start w:val="1"/>
      <w:numFmt w:val="bullet"/>
      <w:lvlText w:val=""/>
      <w:lvlJc w:val="left"/>
      <w:pPr>
        <w:tabs>
          <w:tab w:val="num" w:pos="2160"/>
        </w:tabs>
        <w:ind w:left="2160" w:hanging="360"/>
      </w:pPr>
      <w:rPr>
        <w:rFonts w:ascii="Wingdings" w:hAnsi="Wingdings" w:hint="default"/>
      </w:rPr>
    </w:lvl>
    <w:lvl w:ilvl="3" w:tplc="3D6E18DE" w:tentative="1">
      <w:start w:val="1"/>
      <w:numFmt w:val="bullet"/>
      <w:lvlText w:val=""/>
      <w:lvlJc w:val="left"/>
      <w:pPr>
        <w:tabs>
          <w:tab w:val="num" w:pos="2880"/>
        </w:tabs>
        <w:ind w:left="2880" w:hanging="360"/>
      </w:pPr>
      <w:rPr>
        <w:rFonts w:ascii="Wingdings" w:hAnsi="Wingdings" w:hint="default"/>
      </w:rPr>
    </w:lvl>
    <w:lvl w:ilvl="4" w:tplc="50BC8C6E" w:tentative="1">
      <w:start w:val="1"/>
      <w:numFmt w:val="bullet"/>
      <w:lvlText w:val=""/>
      <w:lvlJc w:val="left"/>
      <w:pPr>
        <w:tabs>
          <w:tab w:val="num" w:pos="3600"/>
        </w:tabs>
        <w:ind w:left="3600" w:hanging="360"/>
      </w:pPr>
      <w:rPr>
        <w:rFonts w:ascii="Wingdings" w:hAnsi="Wingdings" w:hint="default"/>
      </w:rPr>
    </w:lvl>
    <w:lvl w:ilvl="5" w:tplc="DD3E2E86" w:tentative="1">
      <w:start w:val="1"/>
      <w:numFmt w:val="bullet"/>
      <w:lvlText w:val=""/>
      <w:lvlJc w:val="left"/>
      <w:pPr>
        <w:tabs>
          <w:tab w:val="num" w:pos="4320"/>
        </w:tabs>
        <w:ind w:left="4320" w:hanging="360"/>
      </w:pPr>
      <w:rPr>
        <w:rFonts w:ascii="Wingdings" w:hAnsi="Wingdings" w:hint="default"/>
      </w:rPr>
    </w:lvl>
    <w:lvl w:ilvl="6" w:tplc="27902FD0" w:tentative="1">
      <w:start w:val="1"/>
      <w:numFmt w:val="bullet"/>
      <w:lvlText w:val=""/>
      <w:lvlJc w:val="left"/>
      <w:pPr>
        <w:tabs>
          <w:tab w:val="num" w:pos="5040"/>
        </w:tabs>
        <w:ind w:left="5040" w:hanging="360"/>
      </w:pPr>
      <w:rPr>
        <w:rFonts w:ascii="Wingdings" w:hAnsi="Wingdings" w:hint="default"/>
      </w:rPr>
    </w:lvl>
    <w:lvl w:ilvl="7" w:tplc="84A648CC" w:tentative="1">
      <w:start w:val="1"/>
      <w:numFmt w:val="bullet"/>
      <w:lvlText w:val=""/>
      <w:lvlJc w:val="left"/>
      <w:pPr>
        <w:tabs>
          <w:tab w:val="num" w:pos="5760"/>
        </w:tabs>
        <w:ind w:left="5760" w:hanging="360"/>
      </w:pPr>
      <w:rPr>
        <w:rFonts w:ascii="Wingdings" w:hAnsi="Wingdings" w:hint="default"/>
      </w:rPr>
    </w:lvl>
    <w:lvl w:ilvl="8" w:tplc="08FCFEF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9966801">
    <w:abstractNumId w:val="29"/>
  </w:num>
  <w:num w:numId="2" w16cid:durableId="237178495">
    <w:abstractNumId w:val="17"/>
    <w:lvlOverride w:ilvl="0">
      <w:startOverride w:val="1"/>
    </w:lvlOverride>
  </w:num>
  <w:num w:numId="3" w16cid:durableId="172114922">
    <w:abstractNumId w:val="16"/>
  </w:num>
  <w:num w:numId="4" w16cid:durableId="1846935971">
    <w:abstractNumId w:val="10"/>
  </w:num>
  <w:num w:numId="5" w16cid:durableId="1925843987">
    <w:abstractNumId w:val="0"/>
  </w:num>
  <w:num w:numId="6" w16cid:durableId="442192579">
    <w:abstractNumId w:val="28"/>
  </w:num>
  <w:num w:numId="7" w16cid:durableId="296254684">
    <w:abstractNumId w:val="42"/>
  </w:num>
  <w:num w:numId="8" w16cid:durableId="307515399">
    <w:abstractNumId w:val="11"/>
    <w:lvlOverride w:ilvl="0">
      <w:startOverride w:val="1"/>
    </w:lvlOverride>
    <w:lvlOverride w:ilvl="1"/>
    <w:lvlOverride w:ilvl="2"/>
    <w:lvlOverride w:ilvl="3"/>
    <w:lvlOverride w:ilvl="4"/>
    <w:lvlOverride w:ilvl="5"/>
    <w:lvlOverride w:ilvl="6"/>
    <w:lvlOverride w:ilvl="7"/>
    <w:lvlOverride w:ilvl="8"/>
  </w:num>
  <w:num w:numId="9" w16cid:durableId="1818448785">
    <w:abstractNumId w:val="36"/>
  </w:num>
  <w:num w:numId="10" w16cid:durableId="583344814">
    <w:abstractNumId w:val="33"/>
  </w:num>
  <w:num w:numId="11" w16cid:durableId="706678531">
    <w:abstractNumId w:val="5"/>
  </w:num>
  <w:num w:numId="12" w16cid:durableId="535778881">
    <w:abstractNumId w:val="25"/>
  </w:num>
  <w:num w:numId="13" w16cid:durableId="1200508344">
    <w:abstractNumId w:val="43"/>
  </w:num>
  <w:num w:numId="14" w16cid:durableId="1135098123">
    <w:abstractNumId w:val="15"/>
  </w:num>
  <w:num w:numId="15" w16cid:durableId="269703218">
    <w:abstractNumId w:val="30"/>
  </w:num>
  <w:num w:numId="16" w16cid:durableId="212349886">
    <w:abstractNumId w:val="31"/>
  </w:num>
  <w:num w:numId="17" w16cid:durableId="1288513600">
    <w:abstractNumId w:val="38"/>
  </w:num>
  <w:num w:numId="18" w16cid:durableId="1065377064">
    <w:abstractNumId w:val="6"/>
  </w:num>
  <w:num w:numId="19" w16cid:durableId="554194883">
    <w:abstractNumId w:val="9"/>
  </w:num>
  <w:num w:numId="20" w16cid:durableId="1281568235">
    <w:abstractNumId w:val="23"/>
  </w:num>
  <w:num w:numId="21" w16cid:durableId="290092139">
    <w:abstractNumId w:val="12"/>
  </w:num>
  <w:num w:numId="22" w16cid:durableId="662584987">
    <w:abstractNumId w:val="8"/>
  </w:num>
  <w:num w:numId="23" w16cid:durableId="939341411">
    <w:abstractNumId w:val="40"/>
  </w:num>
  <w:num w:numId="24" w16cid:durableId="986934370">
    <w:abstractNumId w:val="1"/>
  </w:num>
  <w:num w:numId="25" w16cid:durableId="1751926772">
    <w:abstractNumId w:val="41"/>
  </w:num>
  <w:num w:numId="26" w16cid:durableId="1296373100">
    <w:abstractNumId w:val="18"/>
  </w:num>
  <w:num w:numId="27" w16cid:durableId="1594170490">
    <w:abstractNumId w:val="32"/>
  </w:num>
  <w:num w:numId="28" w16cid:durableId="1530603492">
    <w:abstractNumId w:val="26"/>
  </w:num>
  <w:num w:numId="29" w16cid:durableId="1753896607">
    <w:abstractNumId w:val="3"/>
  </w:num>
  <w:num w:numId="30" w16cid:durableId="1504321779">
    <w:abstractNumId w:val="35"/>
  </w:num>
  <w:num w:numId="31" w16cid:durableId="1203786442">
    <w:abstractNumId w:val="4"/>
  </w:num>
  <w:num w:numId="32" w16cid:durableId="569386381">
    <w:abstractNumId w:val="14"/>
  </w:num>
  <w:num w:numId="33" w16cid:durableId="1467040974">
    <w:abstractNumId w:val="24"/>
  </w:num>
  <w:num w:numId="34" w16cid:durableId="878779112">
    <w:abstractNumId w:val="39"/>
  </w:num>
  <w:num w:numId="35" w16cid:durableId="656416465">
    <w:abstractNumId w:val="13"/>
  </w:num>
  <w:num w:numId="36" w16cid:durableId="1666283230">
    <w:abstractNumId w:val="27"/>
  </w:num>
  <w:num w:numId="37" w16cid:durableId="1490294777">
    <w:abstractNumId w:val="7"/>
  </w:num>
  <w:num w:numId="38" w16cid:durableId="1605117463">
    <w:abstractNumId w:val="19"/>
  </w:num>
  <w:num w:numId="39" w16cid:durableId="637534613">
    <w:abstractNumId w:val="22"/>
  </w:num>
  <w:num w:numId="40" w16cid:durableId="1167327676">
    <w:abstractNumId w:val="37"/>
  </w:num>
  <w:num w:numId="41" w16cid:durableId="1659184549">
    <w:abstractNumId w:val="21"/>
  </w:num>
  <w:num w:numId="42" w16cid:durableId="502278890">
    <w:abstractNumId w:val="2"/>
  </w:num>
  <w:num w:numId="43" w16cid:durableId="273833402">
    <w:abstractNumId w:val="34"/>
  </w:num>
  <w:num w:numId="44" w16cid:durableId="157312568">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0624"/>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1C4E"/>
    <w:rsid w:val="00012393"/>
    <w:rsid w:val="000125F4"/>
    <w:rsid w:val="000129DF"/>
    <w:rsid w:val="00012BE1"/>
    <w:rsid w:val="00013425"/>
    <w:rsid w:val="00013512"/>
    <w:rsid w:val="00013BEB"/>
    <w:rsid w:val="00014415"/>
    <w:rsid w:val="00014592"/>
    <w:rsid w:val="000149F1"/>
    <w:rsid w:val="00014A42"/>
    <w:rsid w:val="00014F05"/>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442"/>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1D11"/>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2029"/>
    <w:rsid w:val="000726C2"/>
    <w:rsid w:val="00072737"/>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5B2E"/>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4C1D"/>
    <w:rsid w:val="000851E6"/>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B07"/>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B3F"/>
    <w:rsid w:val="000B3EA8"/>
    <w:rsid w:val="000B4320"/>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1EA7"/>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7FD"/>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60FD"/>
    <w:rsid w:val="000E6E5B"/>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953"/>
    <w:rsid w:val="00103CBF"/>
    <w:rsid w:val="001049CD"/>
    <w:rsid w:val="00104B9B"/>
    <w:rsid w:val="00104DEA"/>
    <w:rsid w:val="0010509A"/>
    <w:rsid w:val="0010520E"/>
    <w:rsid w:val="001067B3"/>
    <w:rsid w:val="00106A1C"/>
    <w:rsid w:val="00106F14"/>
    <w:rsid w:val="00107539"/>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18"/>
    <w:rsid w:val="00113E4A"/>
    <w:rsid w:val="00114F3A"/>
    <w:rsid w:val="0011583F"/>
    <w:rsid w:val="001159E8"/>
    <w:rsid w:val="00115F31"/>
    <w:rsid w:val="001160E1"/>
    <w:rsid w:val="00116499"/>
    <w:rsid w:val="00116542"/>
    <w:rsid w:val="00116E7B"/>
    <w:rsid w:val="0011748C"/>
    <w:rsid w:val="00117EAF"/>
    <w:rsid w:val="001206D9"/>
    <w:rsid w:val="00121D1A"/>
    <w:rsid w:val="00121D8B"/>
    <w:rsid w:val="00121D93"/>
    <w:rsid w:val="00121FE7"/>
    <w:rsid w:val="0012219C"/>
    <w:rsid w:val="001221CA"/>
    <w:rsid w:val="0012235F"/>
    <w:rsid w:val="001228E5"/>
    <w:rsid w:val="0012302F"/>
    <w:rsid w:val="001230BE"/>
    <w:rsid w:val="001232B4"/>
    <w:rsid w:val="0012354E"/>
    <w:rsid w:val="00123ACA"/>
    <w:rsid w:val="00123BE7"/>
    <w:rsid w:val="00124762"/>
    <w:rsid w:val="00124B91"/>
    <w:rsid w:val="00124DF5"/>
    <w:rsid w:val="00124F8D"/>
    <w:rsid w:val="001256A6"/>
    <w:rsid w:val="00125BF1"/>
    <w:rsid w:val="00126257"/>
    <w:rsid w:val="001262B1"/>
    <w:rsid w:val="0012666A"/>
    <w:rsid w:val="001266D1"/>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430"/>
    <w:rsid w:val="00147594"/>
    <w:rsid w:val="0014774D"/>
    <w:rsid w:val="00147C06"/>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22"/>
    <w:rsid w:val="00165176"/>
    <w:rsid w:val="0016594A"/>
    <w:rsid w:val="00165E56"/>
    <w:rsid w:val="001673FF"/>
    <w:rsid w:val="00170007"/>
    <w:rsid w:val="00170AAA"/>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BB"/>
    <w:rsid w:val="00190DFA"/>
    <w:rsid w:val="0019162A"/>
    <w:rsid w:val="001919B3"/>
    <w:rsid w:val="00192393"/>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A72"/>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78B"/>
    <w:rsid w:val="001B0819"/>
    <w:rsid w:val="001B0825"/>
    <w:rsid w:val="001B0E7C"/>
    <w:rsid w:val="001B16B8"/>
    <w:rsid w:val="001B2002"/>
    <w:rsid w:val="001B2808"/>
    <w:rsid w:val="001B2A9E"/>
    <w:rsid w:val="001B2C79"/>
    <w:rsid w:val="001B3158"/>
    <w:rsid w:val="001B338F"/>
    <w:rsid w:val="001B34A1"/>
    <w:rsid w:val="001B3FCD"/>
    <w:rsid w:val="001B49C9"/>
    <w:rsid w:val="001B4BA2"/>
    <w:rsid w:val="001B4CB7"/>
    <w:rsid w:val="001B4E8E"/>
    <w:rsid w:val="001B51ED"/>
    <w:rsid w:val="001B612D"/>
    <w:rsid w:val="001B68D7"/>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2AA"/>
    <w:rsid w:val="001C55CB"/>
    <w:rsid w:val="001C5603"/>
    <w:rsid w:val="001C5768"/>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189"/>
    <w:rsid w:val="001D4720"/>
    <w:rsid w:val="001D530C"/>
    <w:rsid w:val="001D5888"/>
    <w:rsid w:val="001D5EF5"/>
    <w:rsid w:val="001D68CD"/>
    <w:rsid w:val="001D68CE"/>
    <w:rsid w:val="001D6CBB"/>
    <w:rsid w:val="001D6FE8"/>
    <w:rsid w:val="001D726A"/>
    <w:rsid w:val="001D727E"/>
    <w:rsid w:val="001D7811"/>
    <w:rsid w:val="001D78B3"/>
    <w:rsid w:val="001D7A03"/>
    <w:rsid w:val="001D7BC3"/>
    <w:rsid w:val="001E02F8"/>
    <w:rsid w:val="001E0CD1"/>
    <w:rsid w:val="001E10AF"/>
    <w:rsid w:val="001E17F8"/>
    <w:rsid w:val="001E1910"/>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6C4C"/>
    <w:rsid w:val="001E7288"/>
    <w:rsid w:val="001F04AD"/>
    <w:rsid w:val="001F0672"/>
    <w:rsid w:val="001F0722"/>
    <w:rsid w:val="001F0F02"/>
    <w:rsid w:val="001F0FB3"/>
    <w:rsid w:val="001F168B"/>
    <w:rsid w:val="001F16A9"/>
    <w:rsid w:val="001F1BDA"/>
    <w:rsid w:val="001F4FAE"/>
    <w:rsid w:val="001F5B42"/>
    <w:rsid w:val="001F5EAE"/>
    <w:rsid w:val="001F6C5D"/>
    <w:rsid w:val="001F7070"/>
    <w:rsid w:val="001F7216"/>
    <w:rsid w:val="001F724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06E"/>
    <w:rsid w:val="00210279"/>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103"/>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A9"/>
    <w:rsid w:val="00230CCA"/>
    <w:rsid w:val="002312F7"/>
    <w:rsid w:val="00231455"/>
    <w:rsid w:val="002315A4"/>
    <w:rsid w:val="00231728"/>
    <w:rsid w:val="00231DD3"/>
    <w:rsid w:val="0023249F"/>
    <w:rsid w:val="00232A03"/>
    <w:rsid w:val="00233617"/>
    <w:rsid w:val="0023379F"/>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4E37"/>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A18"/>
    <w:rsid w:val="00286D5D"/>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2F62"/>
    <w:rsid w:val="002E31E8"/>
    <w:rsid w:val="002E3615"/>
    <w:rsid w:val="002E3CC1"/>
    <w:rsid w:val="002E4526"/>
    <w:rsid w:val="002E5762"/>
    <w:rsid w:val="002E627F"/>
    <w:rsid w:val="002E65DA"/>
    <w:rsid w:val="002E663F"/>
    <w:rsid w:val="002E7210"/>
    <w:rsid w:val="002E73EE"/>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6E22"/>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5F"/>
    <w:rsid w:val="00305E9B"/>
    <w:rsid w:val="00306682"/>
    <w:rsid w:val="003077AF"/>
    <w:rsid w:val="003100F2"/>
    <w:rsid w:val="00310294"/>
    <w:rsid w:val="0031044E"/>
    <w:rsid w:val="003108EC"/>
    <w:rsid w:val="003113CB"/>
    <w:rsid w:val="0031172E"/>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9A4"/>
    <w:rsid w:val="00317AB0"/>
    <w:rsid w:val="00317F7C"/>
    <w:rsid w:val="0032019C"/>
    <w:rsid w:val="0032021A"/>
    <w:rsid w:val="00320F38"/>
    <w:rsid w:val="00321F55"/>
    <w:rsid w:val="00322A18"/>
    <w:rsid w:val="00322C4C"/>
    <w:rsid w:val="00322F61"/>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5F2E"/>
    <w:rsid w:val="00336609"/>
    <w:rsid w:val="003368B7"/>
    <w:rsid w:val="003379B5"/>
    <w:rsid w:val="00337C21"/>
    <w:rsid w:val="00340564"/>
    <w:rsid w:val="00340689"/>
    <w:rsid w:val="0034080C"/>
    <w:rsid w:val="00340C18"/>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C03"/>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C2E"/>
    <w:rsid w:val="00362E52"/>
    <w:rsid w:val="003638E5"/>
    <w:rsid w:val="00363E53"/>
    <w:rsid w:val="003648A2"/>
    <w:rsid w:val="00364B41"/>
    <w:rsid w:val="00364C69"/>
    <w:rsid w:val="00364D43"/>
    <w:rsid w:val="00364ED8"/>
    <w:rsid w:val="00364EFE"/>
    <w:rsid w:val="00364FBC"/>
    <w:rsid w:val="00365164"/>
    <w:rsid w:val="00365516"/>
    <w:rsid w:val="003663D5"/>
    <w:rsid w:val="00366C10"/>
    <w:rsid w:val="00366C77"/>
    <w:rsid w:val="00367899"/>
    <w:rsid w:val="0037041D"/>
    <w:rsid w:val="00371313"/>
    <w:rsid w:val="00371334"/>
    <w:rsid w:val="00371C6A"/>
    <w:rsid w:val="00371D50"/>
    <w:rsid w:val="00371F44"/>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3FF"/>
    <w:rsid w:val="0038664A"/>
    <w:rsid w:val="00386F7D"/>
    <w:rsid w:val="0038705F"/>
    <w:rsid w:val="00387236"/>
    <w:rsid w:val="00387327"/>
    <w:rsid w:val="00387D7C"/>
    <w:rsid w:val="00387DCF"/>
    <w:rsid w:val="00390930"/>
    <w:rsid w:val="00391645"/>
    <w:rsid w:val="00391837"/>
    <w:rsid w:val="00391CD4"/>
    <w:rsid w:val="003928A0"/>
    <w:rsid w:val="00393698"/>
    <w:rsid w:val="00393BDD"/>
    <w:rsid w:val="00393CAF"/>
    <w:rsid w:val="00393E73"/>
    <w:rsid w:val="0039437F"/>
    <w:rsid w:val="00394B97"/>
    <w:rsid w:val="00394BC9"/>
    <w:rsid w:val="00394F5E"/>
    <w:rsid w:val="003954C5"/>
    <w:rsid w:val="003954ED"/>
    <w:rsid w:val="00396724"/>
    <w:rsid w:val="00396B78"/>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38"/>
    <w:rsid w:val="003A568C"/>
    <w:rsid w:val="003A5745"/>
    <w:rsid w:val="003A59E6"/>
    <w:rsid w:val="003A5A98"/>
    <w:rsid w:val="003A5F8C"/>
    <w:rsid w:val="003A6007"/>
    <w:rsid w:val="003A768D"/>
    <w:rsid w:val="003A7A76"/>
    <w:rsid w:val="003A7D80"/>
    <w:rsid w:val="003B0278"/>
    <w:rsid w:val="003B03B4"/>
    <w:rsid w:val="003B0798"/>
    <w:rsid w:val="003B10FE"/>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0E07"/>
    <w:rsid w:val="003C1D79"/>
    <w:rsid w:val="003C1EA1"/>
    <w:rsid w:val="003C1EE0"/>
    <w:rsid w:val="003C23D3"/>
    <w:rsid w:val="003C2803"/>
    <w:rsid w:val="003C2A10"/>
    <w:rsid w:val="003C3824"/>
    <w:rsid w:val="003C3B08"/>
    <w:rsid w:val="003C404C"/>
    <w:rsid w:val="003C49CB"/>
    <w:rsid w:val="003C4AE2"/>
    <w:rsid w:val="003C4E37"/>
    <w:rsid w:val="003C5342"/>
    <w:rsid w:val="003C559F"/>
    <w:rsid w:val="003C57A8"/>
    <w:rsid w:val="003C6C6A"/>
    <w:rsid w:val="003C6C9B"/>
    <w:rsid w:val="003C7293"/>
    <w:rsid w:val="003C72D1"/>
    <w:rsid w:val="003C7C10"/>
    <w:rsid w:val="003D0FCC"/>
    <w:rsid w:val="003D1540"/>
    <w:rsid w:val="003D1EFB"/>
    <w:rsid w:val="003D279D"/>
    <w:rsid w:val="003D2946"/>
    <w:rsid w:val="003D2E2B"/>
    <w:rsid w:val="003D333D"/>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2A2C"/>
    <w:rsid w:val="003E3336"/>
    <w:rsid w:val="003E36D0"/>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040"/>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4C0"/>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264"/>
    <w:rsid w:val="00452331"/>
    <w:rsid w:val="00452471"/>
    <w:rsid w:val="004526BC"/>
    <w:rsid w:val="00453792"/>
    <w:rsid w:val="00453B3E"/>
    <w:rsid w:val="00453F51"/>
    <w:rsid w:val="0045404B"/>
    <w:rsid w:val="004542DE"/>
    <w:rsid w:val="00455711"/>
    <w:rsid w:val="00455F41"/>
    <w:rsid w:val="0045626A"/>
    <w:rsid w:val="004567E1"/>
    <w:rsid w:val="00457559"/>
    <w:rsid w:val="00457981"/>
    <w:rsid w:val="0046113F"/>
    <w:rsid w:val="0046223B"/>
    <w:rsid w:val="00462946"/>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BCA"/>
    <w:rsid w:val="00473CD4"/>
    <w:rsid w:val="0047455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58B"/>
    <w:rsid w:val="00483661"/>
    <w:rsid w:val="00483975"/>
    <w:rsid w:val="00484197"/>
    <w:rsid w:val="004847FF"/>
    <w:rsid w:val="004856D9"/>
    <w:rsid w:val="00485DDC"/>
    <w:rsid w:val="004863B1"/>
    <w:rsid w:val="00486401"/>
    <w:rsid w:val="00486959"/>
    <w:rsid w:val="00487D4F"/>
    <w:rsid w:val="00487E88"/>
    <w:rsid w:val="00490D73"/>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40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3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5B89"/>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0BF9"/>
    <w:rsid w:val="005319AF"/>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BD1"/>
    <w:rsid w:val="00537009"/>
    <w:rsid w:val="005374F6"/>
    <w:rsid w:val="00537608"/>
    <w:rsid w:val="00540039"/>
    <w:rsid w:val="0054030C"/>
    <w:rsid w:val="0054039F"/>
    <w:rsid w:val="00540940"/>
    <w:rsid w:val="00541C1F"/>
    <w:rsid w:val="00541DFA"/>
    <w:rsid w:val="00541EF9"/>
    <w:rsid w:val="0054206F"/>
    <w:rsid w:val="005422FB"/>
    <w:rsid w:val="00542315"/>
    <w:rsid w:val="00542598"/>
    <w:rsid w:val="0054286D"/>
    <w:rsid w:val="0054333A"/>
    <w:rsid w:val="005436CC"/>
    <w:rsid w:val="0054397F"/>
    <w:rsid w:val="005439CC"/>
    <w:rsid w:val="00543E6C"/>
    <w:rsid w:val="00545366"/>
    <w:rsid w:val="00545D09"/>
    <w:rsid w:val="00545E07"/>
    <w:rsid w:val="00545F3C"/>
    <w:rsid w:val="0054622E"/>
    <w:rsid w:val="005464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6086"/>
    <w:rsid w:val="00556235"/>
    <w:rsid w:val="00556C9D"/>
    <w:rsid w:val="005577C1"/>
    <w:rsid w:val="00557903"/>
    <w:rsid w:val="00557AB1"/>
    <w:rsid w:val="00560934"/>
    <w:rsid w:val="00560B1F"/>
    <w:rsid w:val="00561181"/>
    <w:rsid w:val="00561565"/>
    <w:rsid w:val="005619E2"/>
    <w:rsid w:val="005628C7"/>
    <w:rsid w:val="00562D66"/>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42D"/>
    <w:rsid w:val="00567713"/>
    <w:rsid w:val="00567F50"/>
    <w:rsid w:val="00567FBB"/>
    <w:rsid w:val="00570C36"/>
    <w:rsid w:val="00570E15"/>
    <w:rsid w:val="0057167E"/>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F4"/>
    <w:rsid w:val="005812C0"/>
    <w:rsid w:val="0058142E"/>
    <w:rsid w:val="0058209B"/>
    <w:rsid w:val="00582D70"/>
    <w:rsid w:val="0058331E"/>
    <w:rsid w:val="00583C2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34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380"/>
    <w:rsid w:val="00597642"/>
    <w:rsid w:val="005A00F6"/>
    <w:rsid w:val="005A0A49"/>
    <w:rsid w:val="005A0B72"/>
    <w:rsid w:val="005A0B89"/>
    <w:rsid w:val="005A109D"/>
    <w:rsid w:val="005A12C2"/>
    <w:rsid w:val="005A1860"/>
    <w:rsid w:val="005A1A55"/>
    <w:rsid w:val="005A2141"/>
    <w:rsid w:val="005A2556"/>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B6ABE"/>
    <w:rsid w:val="005C0122"/>
    <w:rsid w:val="005C03BB"/>
    <w:rsid w:val="005C0AE1"/>
    <w:rsid w:val="005C0F91"/>
    <w:rsid w:val="005C1654"/>
    <w:rsid w:val="005C16C7"/>
    <w:rsid w:val="005C19E1"/>
    <w:rsid w:val="005C1D2F"/>
    <w:rsid w:val="005C22C6"/>
    <w:rsid w:val="005C2872"/>
    <w:rsid w:val="005C3C5C"/>
    <w:rsid w:val="005C3DB6"/>
    <w:rsid w:val="005C4E15"/>
    <w:rsid w:val="005C6156"/>
    <w:rsid w:val="005C61E3"/>
    <w:rsid w:val="005C69B4"/>
    <w:rsid w:val="005C6B30"/>
    <w:rsid w:val="005C6F0D"/>
    <w:rsid w:val="005C70F7"/>
    <w:rsid w:val="005C7CD4"/>
    <w:rsid w:val="005C7FFC"/>
    <w:rsid w:val="005D02EE"/>
    <w:rsid w:val="005D03BB"/>
    <w:rsid w:val="005D0612"/>
    <w:rsid w:val="005D0773"/>
    <w:rsid w:val="005D0811"/>
    <w:rsid w:val="005D08AC"/>
    <w:rsid w:val="005D0B49"/>
    <w:rsid w:val="005D0C1A"/>
    <w:rsid w:val="005D0D56"/>
    <w:rsid w:val="005D124F"/>
    <w:rsid w:val="005D213B"/>
    <w:rsid w:val="005D325F"/>
    <w:rsid w:val="005D366E"/>
    <w:rsid w:val="005D3BAA"/>
    <w:rsid w:val="005D3E09"/>
    <w:rsid w:val="005D4498"/>
    <w:rsid w:val="005D47C9"/>
    <w:rsid w:val="005D4E0C"/>
    <w:rsid w:val="005D4EA4"/>
    <w:rsid w:val="005D577D"/>
    <w:rsid w:val="005D5BDD"/>
    <w:rsid w:val="005D5EEE"/>
    <w:rsid w:val="005D6780"/>
    <w:rsid w:val="005D69CB"/>
    <w:rsid w:val="005D717E"/>
    <w:rsid w:val="005D75C3"/>
    <w:rsid w:val="005D75FF"/>
    <w:rsid w:val="005D7DB8"/>
    <w:rsid w:val="005E02BF"/>
    <w:rsid w:val="005E0F3B"/>
    <w:rsid w:val="005E1154"/>
    <w:rsid w:val="005E2994"/>
    <w:rsid w:val="005E2C4F"/>
    <w:rsid w:val="005E335E"/>
    <w:rsid w:val="005E3593"/>
    <w:rsid w:val="005E396F"/>
    <w:rsid w:val="005E3B05"/>
    <w:rsid w:val="005E40D9"/>
    <w:rsid w:val="005E491D"/>
    <w:rsid w:val="005E4AA4"/>
    <w:rsid w:val="005E4C89"/>
    <w:rsid w:val="005E5097"/>
    <w:rsid w:val="005E5DDA"/>
    <w:rsid w:val="005E5EA4"/>
    <w:rsid w:val="005E5ED4"/>
    <w:rsid w:val="005E5F13"/>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043"/>
    <w:rsid w:val="005F5D0A"/>
    <w:rsid w:val="005F5E77"/>
    <w:rsid w:val="005F639A"/>
    <w:rsid w:val="005F64D0"/>
    <w:rsid w:val="005F6E01"/>
    <w:rsid w:val="005F712C"/>
    <w:rsid w:val="005F7134"/>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C8B"/>
    <w:rsid w:val="00607FF0"/>
    <w:rsid w:val="0061018B"/>
    <w:rsid w:val="0061039E"/>
    <w:rsid w:val="006107C4"/>
    <w:rsid w:val="006109E9"/>
    <w:rsid w:val="00611566"/>
    <w:rsid w:val="00611592"/>
    <w:rsid w:val="006116CB"/>
    <w:rsid w:val="00611D5F"/>
    <w:rsid w:val="00612468"/>
    <w:rsid w:val="006126E4"/>
    <w:rsid w:val="0061326B"/>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9E7"/>
    <w:rsid w:val="00624C50"/>
    <w:rsid w:val="00624DA8"/>
    <w:rsid w:val="00624E92"/>
    <w:rsid w:val="00624F00"/>
    <w:rsid w:val="00624FCF"/>
    <w:rsid w:val="00626416"/>
    <w:rsid w:val="006265F8"/>
    <w:rsid w:val="00626D94"/>
    <w:rsid w:val="0062733F"/>
    <w:rsid w:val="006274FF"/>
    <w:rsid w:val="00627CEC"/>
    <w:rsid w:val="00627DA7"/>
    <w:rsid w:val="00630410"/>
    <w:rsid w:val="006305E4"/>
    <w:rsid w:val="00630958"/>
    <w:rsid w:val="006309FF"/>
    <w:rsid w:val="00630C73"/>
    <w:rsid w:val="00631ABC"/>
    <w:rsid w:val="00631C1D"/>
    <w:rsid w:val="00631D73"/>
    <w:rsid w:val="00632A2F"/>
    <w:rsid w:val="00632D96"/>
    <w:rsid w:val="00633672"/>
    <w:rsid w:val="00633750"/>
    <w:rsid w:val="00633B24"/>
    <w:rsid w:val="006341E0"/>
    <w:rsid w:val="00634807"/>
    <w:rsid w:val="00634929"/>
    <w:rsid w:val="00634A5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4AAF"/>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51F"/>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06C"/>
    <w:rsid w:val="00661105"/>
    <w:rsid w:val="0066136F"/>
    <w:rsid w:val="006613EB"/>
    <w:rsid w:val="00661D02"/>
    <w:rsid w:val="00661E61"/>
    <w:rsid w:val="00662219"/>
    <w:rsid w:val="006623CC"/>
    <w:rsid w:val="00662564"/>
    <w:rsid w:val="0066263C"/>
    <w:rsid w:val="006631DB"/>
    <w:rsid w:val="006631DF"/>
    <w:rsid w:val="006634A5"/>
    <w:rsid w:val="00663FE5"/>
    <w:rsid w:val="006644A0"/>
    <w:rsid w:val="006644B2"/>
    <w:rsid w:val="0066458F"/>
    <w:rsid w:val="00664D0F"/>
    <w:rsid w:val="006669A4"/>
    <w:rsid w:val="00666B42"/>
    <w:rsid w:val="0066723D"/>
    <w:rsid w:val="006674EB"/>
    <w:rsid w:val="00667510"/>
    <w:rsid w:val="006676C2"/>
    <w:rsid w:val="00667A3C"/>
    <w:rsid w:val="00667E1F"/>
    <w:rsid w:val="006705F2"/>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3B76"/>
    <w:rsid w:val="00684019"/>
    <w:rsid w:val="00684567"/>
    <w:rsid w:val="00684937"/>
    <w:rsid w:val="00685399"/>
    <w:rsid w:val="006857C6"/>
    <w:rsid w:val="0068768A"/>
    <w:rsid w:val="0068787A"/>
    <w:rsid w:val="00687B8C"/>
    <w:rsid w:val="00690A98"/>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A7415"/>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50D"/>
    <w:rsid w:val="006C1584"/>
    <w:rsid w:val="006C1734"/>
    <w:rsid w:val="006C1B47"/>
    <w:rsid w:val="006C21E0"/>
    <w:rsid w:val="006C340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4E8"/>
    <w:rsid w:val="006D4618"/>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2817"/>
    <w:rsid w:val="006E2D66"/>
    <w:rsid w:val="006E3C0D"/>
    <w:rsid w:val="006E3C16"/>
    <w:rsid w:val="006E4064"/>
    <w:rsid w:val="006E419D"/>
    <w:rsid w:val="006E44FC"/>
    <w:rsid w:val="006E4EE2"/>
    <w:rsid w:val="006E5A5E"/>
    <w:rsid w:val="006E5CB7"/>
    <w:rsid w:val="006E600C"/>
    <w:rsid w:val="006E6574"/>
    <w:rsid w:val="006E6637"/>
    <w:rsid w:val="006E7543"/>
    <w:rsid w:val="006F0545"/>
    <w:rsid w:val="006F0EC3"/>
    <w:rsid w:val="006F0F9F"/>
    <w:rsid w:val="006F1686"/>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2ED2"/>
    <w:rsid w:val="00703642"/>
    <w:rsid w:val="00703B85"/>
    <w:rsid w:val="00704BAC"/>
    <w:rsid w:val="007062C1"/>
    <w:rsid w:val="007068F7"/>
    <w:rsid w:val="007069DC"/>
    <w:rsid w:val="00706C33"/>
    <w:rsid w:val="00706CFC"/>
    <w:rsid w:val="0070737A"/>
    <w:rsid w:val="007101BA"/>
    <w:rsid w:val="00710201"/>
    <w:rsid w:val="00710264"/>
    <w:rsid w:val="00710DDE"/>
    <w:rsid w:val="00711196"/>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1BE1"/>
    <w:rsid w:val="00722184"/>
    <w:rsid w:val="0072275A"/>
    <w:rsid w:val="00722D96"/>
    <w:rsid w:val="00723F5B"/>
    <w:rsid w:val="00724988"/>
    <w:rsid w:val="0072527D"/>
    <w:rsid w:val="00725459"/>
    <w:rsid w:val="00725743"/>
    <w:rsid w:val="007262B2"/>
    <w:rsid w:val="007262C3"/>
    <w:rsid w:val="0072630D"/>
    <w:rsid w:val="007266A2"/>
    <w:rsid w:val="00726E3D"/>
    <w:rsid w:val="00727655"/>
    <w:rsid w:val="00727FEF"/>
    <w:rsid w:val="00730E78"/>
    <w:rsid w:val="00731229"/>
    <w:rsid w:val="007312DA"/>
    <w:rsid w:val="007314B7"/>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8C5"/>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4AA"/>
    <w:rsid w:val="00747FFE"/>
    <w:rsid w:val="00750773"/>
    <w:rsid w:val="00750A62"/>
    <w:rsid w:val="00750ADA"/>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59D"/>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2B8"/>
    <w:rsid w:val="0077542F"/>
    <w:rsid w:val="00775A07"/>
    <w:rsid w:val="00775A4B"/>
    <w:rsid w:val="00775B35"/>
    <w:rsid w:val="0077644E"/>
    <w:rsid w:val="0077651D"/>
    <w:rsid w:val="007776B6"/>
    <w:rsid w:val="0077797F"/>
    <w:rsid w:val="00777C5B"/>
    <w:rsid w:val="00777CB1"/>
    <w:rsid w:val="00777F10"/>
    <w:rsid w:val="007804CA"/>
    <w:rsid w:val="00780A8D"/>
    <w:rsid w:val="00780B35"/>
    <w:rsid w:val="007811EB"/>
    <w:rsid w:val="0078128D"/>
    <w:rsid w:val="00781344"/>
    <w:rsid w:val="00781567"/>
    <w:rsid w:val="007815F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2A98"/>
    <w:rsid w:val="007A3BAE"/>
    <w:rsid w:val="007A448C"/>
    <w:rsid w:val="007A4BB1"/>
    <w:rsid w:val="007A5180"/>
    <w:rsid w:val="007A5261"/>
    <w:rsid w:val="007A54DF"/>
    <w:rsid w:val="007A5BEB"/>
    <w:rsid w:val="007A6339"/>
    <w:rsid w:val="007A6349"/>
    <w:rsid w:val="007A6B26"/>
    <w:rsid w:val="007B022D"/>
    <w:rsid w:val="007B02BA"/>
    <w:rsid w:val="007B0A7C"/>
    <w:rsid w:val="007B1254"/>
    <w:rsid w:val="007B1335"/>
    <w:rsid w:val="007B13F0"/>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197"/>
    <w:rsid w:val="007C23FF"/>
    <w:rsid w:val="007C2DD0"/>
    <w:rsid w:val="007C3095"/>
    <w:rsid w:val="007C32A4"/>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8E"/>
    <w:rsid w:val="007D58B9"/>
    <w:rsid w:val="007D6904"/>
    <w:rsid w:val="007D6E6D"/>
    <w:rsid w:val="007D6F7D"/>
    <w:rsid w:val="007D7666"/>
    <w:rsid w:val="007E01EE"/>
    <w:rsid w:val="007E06FF"/>
    <w:rsid w:val="007E09CB"/>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0AD"/>
    <w:rsid w:val="007E61D9"/>
    <w:rsid w:val="007E6FE4"/>
    <w:rsid w:val="007E7273"/>
    <w:rsid w:val="007F023D"/>
    <w:rsid w:val="007F0260"/>
    <w:rsid w:val="007F0752"/>
    <w:rsid w:val="007F0CFA"/>
    <w:rsid w:val="007F1491"/>
    <w:rsid w:val="007F1A10"/>
    <w:rsid w:val="007F202B"/>
    <w:rsid w:val="007F2B27"/>
    <w:rsid w:val="007F2BDD"/>
    <w:rsid w:val="007F2E08"/>
    <w:rsid w:val="007F2F02"/>
    <w:rsid w:val="007F2FAF"/>
    <w:rsid w:val="007F3057"/>
    <w:rsid w:val="007F377D"/>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7F7FC2"/>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D81"/>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17B7"/>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0EE9"/>
    <w:rsid w:val="008314F9"/>
    <w:rsid w:val="008315C1"/>
    <w:rsid w:val="00831F34"/>
    <w:rsid w:val="008320C3"/>
    <w:rsid w:val="008327FF"/>
    <w:rsid w:val="00832828"/>
    <w:rsid w:val="00832A11"/>
    <w:rsid w:val="00832F45"/>
    <w:rsid w:val="008330B4"/>
    <w:rsid w:val="00833437"/>
    <w:rsid w:val="00833E58"/>
    <w:rsid w:val="0083482F"/>
    <w:rsid w:val="00834DF0"/>
    <w:rsid w:val="00834E1C"/>
    <w:rsid w:val="00834E22"/>
    <w:rsid w:val="00835A95"/>
    <w:rsid w:val="00835C43"/>
    <w:rsid w:val="00835F3E"/>
    <w:rsid w:val="00836306"/>
    <w:rsid w:val="00836418"/>
    <w:rsid w:val="0083766F"/>
    <w:rsid w:val="0083797F"/>
    <w:rsid w:val="0084015F"/>
    <w:rsid w:val="0084019B"/>
    <w:rsid w:val="0084071B"/>
    <w:rsid w:val="00840917"/>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3CA"/>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9FE"/>
    <w:rsid w:val="00860D57"/>
    <w:rsid w:val="008614F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31F"/>
    <w:rsid w:val="00865F37"/>
    <w:rsid w:val="008669AD"/>
    <w:rsid w:val="00866A8F"/>
    <w:rsid w:val="00867C84"/>
    <w:rsid w:val="00867FB4"/>
    <w:rsid w:val="0087096D"/>
    <w:rsid w:val="00870A82"/>
    <w:rsid w:val="00870CC4"/>
    <w:rsid w:val="00870E87"/>
    <w:rsid w:val="00870F52"/>
    <w:rsid w:val="008711E3"/>
    <w:rsid w:val="00871F23"/>
    <w:rsid w:val="00871F97"/>
    <w:rsid w:val="00872415"/>
    <w:rsid w:val="00872B8B"/>
    <w:rsid w:val="00872C2B"/>
    <w:rsid w:val="00873F37"/>
    <w:rsid w:val="00873FC6"/>
    <w:rsid w:val="008745B6"/>
    <w:rsid w:val="00874AFB"/>
    <w:rsid w:val="00874E3A"/>
    <w:rsid w:val="0087540B"/>
    <w:rsid w:val="008762E5"/>
    <w:rsid w:val="008768CA"/>
    <w:rsid w:val="00877524"/>
    <w:rsid w:val="00877A22"/>
    <w:rsid w:val="00877BFA"/>
    <w:rsid w:val="00877EF9"/>
    <w:rsid w:val="0088048A"/>
    <w:rsid w:val="00880559"/>
    <w:rsid w:val="00880772"/>
    <w:rsid w:val="0088087A"/>
    <w:rsid w:val="00880AA7"/>
    <w:rsid w:val="0088122E"/>
    <w:rsid w:val="008812B5"/>
    <w:rsid w:val="00881951"/>
    <w:rsid w:val="00881ABF"/>
    <w:rsid w:val="0088299B"/>
    <w:rsid w:val="00882DAD"/>
    <w:rsid w:val="00883EBA"/>
    <w:rsid w:val="00884C05"/>
    <w:rsid w:val="00885AC4"/>
    <w:rsid w:val="00885B37"/>
    <w:rsid w:val="0088609F"/>
    <w:rsid w:val="0088614D"/>
    <w:rsid w:val="00886894"/>
    <w:rsid w:val="00886D9A"/>
    <w:rsid w:val="0089063E"/>
    <w:rsid w:val="00890758"/>
    <w:rsid w:val="00890FDA"/>
    <w:rsid w:val="00891B83"/>
    <w:rsid w:val="00891DFA"/>
    <w:rsid w:val="00892161"/>
    <w:rsid w:val="0089243F"/>
    <w:rsid w:val="0089265A"/>
    <w:rsid w:val="008927C9"/>
    <w:rsid w:val="00892AB1"/>
    <w:rsid w:val="00892F09"/>
    <w:rsid w:val="00893227"/>
    <w:rsid w:val="0089390B"/>
    <w:rsid w:val="00893C20"/>
    <w:rsid w:val="008942CE"/>
    <w:rsid w:val="008951E0"/>
    <w:rsid w:val="008957E5"/>
    <w:rsid w:val="008958C2"/>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311"/>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5B1B"/>
    <w:rsid w:val="008B6E57"/>
    <w:rsid w:val="008B6EE4"/>
    <w:rsid w:val="008B7402"/>
    <w:rsid w:val="008B78F7"/>
    <w:rsid w:val="008B7FEE"/>
    <w:rsid w:val="008C052F"/>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203"/>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5DD7"/>
    <w:rsid w:val="008D62EA"/>
    <w:rsid w:val="008D62F2"/>
    <w:rsid w:val="008D65CD"/>
    <w:rsid w:val="008D706A"/>
    <w:rsid w:val="008D71BE"/>
    <w:rsid w:val="008D7434"/>
    <w:rsid w:val="008D74C1"/>
    <w:rsid w:val="008D7709"/>
    <w:rsid w:val="008D7CAB"/>
    <w:rsid w:val="008E07E0"/>
    <w:rsid w:val="008E0977"/>
    <w:rsid w:val="008E1237"/>
    <w:rsid w:val="008E13EA"/>
    <w:rsid w:val="008E15D5"/>
    <w:rsid w:val="008E1627"/>
    <w:rsid w:val="008E165B"/>
    <w:rsid w:val="008E16CB"/>
    <w:rsid w:val="008E1F3A"/>
    <w:rsid w:val="008E217C"/>
    <w:rsid w:val="008E2468"/>
    <w:rsid w:val="008E2B28"/>
    <w:rsid w:val="008E2B88"/>
    <w:rsid w:val="008E31BE"/>
    <w:rsid w:val="008E42CC"/>
    <w:rsid w:val="008E4EBB"/>
    <w:rsid w:val="008E4EF7"/>
    <w:rsid w:val="008E6918"/>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8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B5C"/>
    <w:rsid w:val="00917D3A"/>
    <w:rsid w:val="009202B1"/>
    <w:rsid w:val="00920A3C"/>
    <w:rsid w:val="00920D52"/>
    <w:rsid w:val="0092130F"/>
    <w:rsid w:val="00921F91"/>
    <w:rsid w:val="0092291E"/>
    <w:rsid w:val="00922D5D"/>
    <w:rsid w:val="00923655"/>
    <w:rsid w:val="00924E52"/>
    <w:rsid w:val="009253A1"/>
    <w:rsid w:val="0092558E"/>
    <w:rsid w:val="00927C70"/>
    <w:rsid w:val="009301A2"/>
    <w:rsid w:val="00931121"/>
    <w:rsid w:val="0093142E"/>
    <w:rsid w:val="00931769"/>
    <w:rsid w:val="00931D7A"/>
    <w:rsid w:val="00931EF3"/>
    <w:rsid w:val="0093215C"/>
    <w:rsid w:val="00932A5D"/>
    <w:rsid w:val="00932C68"/>
    <w:rsid w:val="00933114"/>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429"/>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AED"/>
    <w:rsid w:val="00963B19"/>
    <w:rsid w:val="00963C33"/>
    <w:rsid w:val="00963DE9"/>
    <w:rsid w:val="009646F8"/>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83"/>
    <w:rsid w:val="009843B5"/>
    <w:rsid w:val="00984767"/>
    <w:rsid w:val="009849DF"/>
    <w:rsid w:val="00984E2B"/>
    <w:rsid w:val="00985109"/>
    <w:rsid w:val="00985B8B"/>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872"/>
    <w:rsid w:val="009A59D7"/>
    <w:rsid w:val="009A6234"/>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48BD"/>
    <w:rsid w:val="009D5670"/>
    <w:rsid w:val="009D65F3"/>
    <w:rsid w:val="009D6AB6"/>
    <w:rsid w:val="009D6DEA"/>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6959"/>
    <w:rsid w:val="009E74C0"/>
    <w:rsid w:val="009F025A"/>
    <w:rsid w:val="009F0901"/>
    <w:rsid w:val="009F0EF5"/>
    <w:rsid w:val="009F1DB3"/>
    <w:rsid w:val="009F20D7"/>
    <w:rsid w:val="009F216D"/>
    <w:rsid w:val="009F2864"/>
    <w:rsid w:val="009F289B"/>
    <w:rsid w:val="009F3678"/>
    <w:rsid w:val="009F37AB"/>
    <w:rsid w:val="009F4333"/>
    <w:rsid w:val="009F46F8"/>
    <w:rsid w:val="009F4C7F"/>
    <w:rsid w:val="009F576B"/>
    <w:rsid w:val="009F5C48"/>
    <w:rsid w:val="009F6C1F"/>
    <w:rsid w:val="009F6CD8"/>
    <w:rsid w:val="009F7D99"/>
    <w:rsid w:val="00A009BE"/>
    <w:rsid w:val="00A0117A"/>
    <w:rsid w:val="00A0118D"/>
    <w:rsid w:val="00A01556"/>
    <w:rsid w:val="00A01AC5"/>
    <w:rsid w:val="00A01B62"/>
    <w:rsid w:val="00A01C6D"/>
    <w:rsid w:val="00A01D06"/>
    <w:rsid w:val="00A022A2"/>
    <w:rsid w:val="00A02953"/>
    <w:rsid w:val="00A032D8"/>
    <w:rsid w:val="00A036A5"/>
    <w:rsid w:val="00A03B69"/>
    <w:rsid w:val="00A03BA6"/>
    <w:rsid w:val="00A03D35"/>
    <w:rsid w:val="00A0403D"/>
    <w:rsid w:val="00A0436C"/>
    <w:rsid w:val="00A04A73"/>
    <w:rsid w:val="00A050C5"/>
    <w:rsid w:val="00A05371"/>
    <w:rsid w:val="00A058E7"/>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28A"/>
    <w:rsid w:val="00A204CA"/>
    <w:rsid w:val="00A209D6"/>
    <w:rsid w:val="00A21110"/>
    <w:rsid w:val="00A2141A"/>
    <w:rsid w:val="00A215DB"/>
    <w:rsid w:val="00A21D0B"/>
    <w:rsid w:val="00A238B0"/>
    <w:rsid w:val="00A2400B"/>
    <w:rsid w:val="00A2409C"/>
    <w:rsid w:val="00A24D07"/>
    <w:rsid w:val="00A2589B"/>
    <w:rsid w:val="00A25C3D"/>
    <w:rsid w:val="00A26A16"/>
    <w:rsid w:val="00A27836"/>
    <w:rsid w:val="00A2794A"/>
    <w:rsid w:val="00A304FB"/>
    <w:rsid w:val="00A30E50"/>
    <w:rsid w:val="00A31622"/>
    <w:rsid w:val="00A31D84"/>
    <w:rsid w:val="00A32458"/>
    <w:rsid w:val="00A325BC"/>
    <w:rsid w:val="00A32AFE"/>
    <w:rsid w:val="00A33176"/>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982"/>
    <w:rsid w:val="00A37DE7"/>
    <w:rsid w:val="00A37EB8"/>
    <w:rsid w:val="00A4048B"/>
    <w:rsid w:val="00A4052C"/>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477"/>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8"/>
    <w:rsid w:val="00A612FA"/>
    <w:rsid w:val="00A61561"/>
    <w:rsid w:val="00A61E30"/>
    <w:rsid w:val="00A62367"/>
    <w:rsid w:val="00A63C49"/>
    <w:rsid w:val="00A6461E"/>
    <w:rsid w:val="00A64AED"/>
    <w:rsid w:val="00A64EFE"/>
    <w:rsid w:val="00A64F0B"/>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7C5"/>
    <w:rsid w:val="00A93CC5"/>
    <w:rsid w:val="00A944F4"/>
    <w:rsid w:val="00A94E73"/>
    <w:rsid w:val="00A95100"/>
    <w:rsid w:val="00A9524E"/>
    <w:rsid w:val="00A953ED"/>
    <w:rsid w:val="00A9671C"/>
    <w:rsid w:val="00A96B0F"/>
    <w:rsid w:val="00A970CF"/>
    <w:rsid w:val="00A97FA1"/>
    <w:rsid w:val="00AA01CB"/>
    <w:rsid w:val="00AA02FC"/>
    <w:rsid w:val="00AA03BA"/>
    <w:rsid w:val="00AA07D0"/>
    <w:rsid w:val="00AA0EB2"/>
    <w:rsid w:val="00AA126E"/>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A7C9F"/>
    <w:rsid w:val="00AB18B2"/>
    <w:rsid w:val="00AB18E6"/>
    <w:rsid w:val="00AB1A3D"/>
    <w:rsid w:val="00AB1C5E"/>
    <w:rsid w:val="00AB1FB7"/>
    <w:rsid w:val="00AB22C3"/>
    <w:rsid w:val="00AB33FD"/>
    <w:rsid w:val="00AB3A62"/>
    <w:rsid w:val="00AB3D0B"/>
    <w:rsid w:val="00AB4600"/>
    <w:rsid w:val="00AB4817"/>
    <w:rsid w:val="00AB50AF"/>
    <w:rsid w:val="00AB5925"/>
    <w:rsid w:val="00AB62B9"/>
    <w:rsid w:val="00AB70B2"/>
    <w:rsid w:val="00AB77D4"/>
    <w:rsid w:val="00AB7C7A"/>
    <w:rsid w:val="00AB7EDA"/>
    <w:rsid w:val="00AB7F12"/>
    <w:rsid w:val="00AC000E"/>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5C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357"/>
    <w:rsid w:val="00AF156F"/>
    <w:rsid w:val="00AF1A22"/>
    <w:rsid w:val="00AF2454"/>
    <w:rsid w:val="00AF27E4"/>
    <w:rsid w:val="00AF2874"/>
    <w:rsid w:val="00AF28E2"/>
    <w:rsid w:val="00AF2AEE"/>
    <w:rsid w:val="00AF3814"/>
    <w:rsid w:val="00AF4A8B"/>
    <w:rsid w:val="00AF5FC2"/>
    <w:rsid w:val="00AF629B"/>
    <w:rsid w:val="00AF65D5"/>
    <w:rsid w:val="00AF6D66"/>
    <w:rsid w:val="00AF7007"/>
    <w:rsid w:val="00AF77CF"/>
    <w:rsid w:val="00AF7AE3"/>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5C2"/>
    <w:rsid w:val="00B06727"/>
    <w:rsid w:val="00B06AFC"/>
    <w:rsid w:val="00B06F2C"/>
    <w:rsid w:val="00B074F8"/>
    <w:rsid w:val="00B10129"/>
    <w:rsid w:val="00B107DE"/>
    <w:rsid w:val="00B108B9"/>
    <w:rsid w:val="00B10B0D"/>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DD0"/>
    <w:rsid w:val="00B25E5B"/>
    <w:rsid w:val="00B266FC"/>
    <w:rsid w:val="00B26A1D"/>
    <w:rsid w:val="00B26BD1"/>
    <w:rsid w:val="00B2702B"/>
    <w:rsid w:val="00B27303"/>
    <w:rsid w:val="00B276B8"/>
    <w:rsid w:val="00B27BA9"/>
    <w:rsid w:val="00B30EF1"/>
    <w:rsid w:val="00B30F36"/>
    <w:rsid w:val="00B31387"/>
    <w:rsid w:val="00B3162A"/>
    <w:rsid w:val="00B325A2"/>
    <w:rsid w:val="00B328D9"/>
    <w:rsid w:val="00B32CA8"/>
    <w:rsid w:val="00B33651"/>
    <w:rsid w:val="00B356CF"/>
    <w:rsid w:val="00B35C54"/>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5CD"/>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134"/>
    <w:rsid w:val="00B7240D"/>
    <w:rsid w:val="00B727B0"/>
    <w:rsid w:val="00B74760"/>
    <w:rsid w:val="00B74E5B"/>
    <w:rsid w:val="00B7503C"/>
    <w:rsid w:val="00B75107"/>
    <w:rsid w:val="00B75CE8"/>
    <w:rsid w:val="00B76DC0"/>
    <w:rsid w:val="00B77724"/>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136"/>
    <w:rsid w:val="00B9356D"/>
    <w:rsid w:val="00B936FF"/>
    <w:rsid w:val="00B9402D"/>
    <w:rsid w:val="00B9420E"/>
    <w:rsid w:val="00B944C8"/>
    <w:rsid w:val="00B94EA2"/>
    <w:rsid w:val="00B951B8"/>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A7AB7"/>
    <w:rsid w:val="00BB07ED"/>
    <w:rsid w:val="00BB1ECC"/>
    <w:rsid w:val="00BB2031"/>
    <w:rsid w:val="00BB2339"/>
    <w:rsid w:val="00BB26B7"/>
    <w:rsid w:val="00BB320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A66"/>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4F89"/>
    <w:rsid w:val="00BC5A14"/>
    <w:rsid w:val="00BC5A38"/>
    <w:rsid w:val="00BC5E1A"/>
    <w:rsid w:val="00BC5F81"/>
    <w:rsid w:val="00BC6083"/>
    <w:rsid w:val="00BC75D1"/>
    <w:rsid w:val="00BC771D"/>
    <w:rsid w:val="00BC778E"/>
    <w:rsid w:val="00BD04DF"/>
    <w:rsid w:val="00BD0577"/>
    <w:rsid w:val="00BD11C8"/>
    <w:rsid w:val="00BD20BF"/>
    <w:rsid w:val="00BD229A"/>
    <w:rsid w:val="00BD237C"/>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3B93"/>
    <w:rsid w:val="00BE6CE8"/>
    <w:rsid w:val="00BE6DB0"/>
    <w:rsid w:val="00BE6F1F"/>
    <w:rsid w:val="00BE76E3"/>
    <w:rsid w:val="00BF07A6"/>
    <w:rsid w:val="00BF25FB"/>
    <w:rsid w:val="00BF2717"/>
    <w:rsid w:val="00BF27B9"/>
    <w:rsid w:val="00BF31E3"/>
    <w:rsid w:val="00BF3458"/>
    <w:rsid w:val="00BF34DC"/>
    <w:rsid w:val="00BF36BA"/>
    <w:rsid w:val="00BF3C33"/>
    <w:rsid w:val="00BF42C8"/>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C1D"/>
    <w:rsid w:val="00C14E30"/>
    <w:rsid w:val="00C15252"/>
    <w:rsid w:val="00C15515"/>
    <w:rsid w:val="00C158E6"/>
    <w:rsid w:val="00C15FEB"/>
    <w:rsid w:val="00C16354"/>
    <w:rsid w:val="00C163FE"/>
    <w:rsid w:val="00C166FF"/>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1FD0"/>
    <w:rsid w:val="00C52531"/>
    <w:rsid w:val="00C5304B"/>
    <w:rsid w:val="00C53523"/>
    <w:rsid w:val="00C53651"/>
    <w:rsid w:val="00C53E82"/>
    <w:rsid w:val="00C54723"/>
    <w:rsid w:val="00C54F88"/>
    <w:rsid w:val="00C55821"/>
    <w:rsid w:val="00C559F1"/>
    <w:rsid w:val="00C55BDB"/>
    <w:rsid w:val="00C55E6C"/>
    <w:rsid w:val="00C55F31"/>
    <w:rsid w:val="00C56639"/>
    <w:rsid w:val="00C56D64"/>
    <w:rsid w:val="00C572B2"/>
    <w:rsid w:val="00C575D2"/>
    <w:rsid w:val="00C57B51"/>
    <w:rsid w:val="00C57DD3"/>
    <w:rsid w:val="00C57F56"/>
    <w:rsid w:val="00C60146"/>
    <w:rsid w:val="00C60755"/>
    <w:rsid w:val="00C60818"/>
    <w:rsid w:val="00C6084F"/>
    <w:rsid w:val="00C60852"/>
    <w:rsid w:val="00C60BD4"/>
    <w:rsid w:val="00C61896"/>
    <w:rsid w:val="00C61B07"/>
    <w:rsid w:val="00C61DFD"/>
    <w:rsid w:val="00C61FA1"/>
    <w:rsid w:val="00C620AD"/>
    <w:rsid w:val="00C62742"/>
    <w:rsid w:val="00C631F8"/>
    <w:rsid w:val="00C63786"/>
    <w:rsid w:val="00C637AB"/>
    <w:rsid w:val="00C641F5"/>
    <w:rsid w:val="00C642F6"/>
    <w:rsid w:val="00C64B67"/>
    <w:rsid w:val="00C650DE"/>
    <w:rsid w:val="00C677D3"/>
    <w:rsid w:val="00C678F1"/>
    <w:rsid w:val="00C7011C"/>
    <w:rsid w:val="00C703D9"/>
    <w:rsid w:val="00C7042E"/>
    <w:rsid w:val="00C705EF"/>
    <w:rsid w:val="00C70890"/>
    <w:rsid w:val="00C70B22"/>
    <w:rsid w:val="00C70E63"/>
    <w:rsid w:val="00C70E6E"/>
    <w:rsid w:val="00C710C3"/>
    <w:rsid w:val="00C715D4"/>
    <w:rsid w:val="00C7241F"/>
    <w:rsid w:val="00C72F7A"/>
    <w:rsid w:val="00C7384B"/>
    <w:rsid w:val="00C73D6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0C8D"/>
    <w:rsid w:val="00C811E6"/>
    <w:rsid w:val="00C81467"/>
    <w:rsid w:val="00C815BA"/>
    <w:rsid w:val="00C81720"/>
    <w:rsid w:val="00C81D67"/>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32F3"/>
    <w:rsid w:val="00C9414D"/>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6A4"/>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4D9E"/>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45A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1C5B"/>
    <w:rsid w:val="00CE261D"/>
    <w:rsid w:val="00CE3D8A"/>
    <w:rsid w:val="00CE3F41"/>
    <w:rsid w:val="00CE4708"/>
    <w:rsid w:val="00CE54A7"/>
    <w:rsid w:val="00CE5967"/>
    <w:rsid w:val="00CE5D4E"/>
    <w:rsid w:val="00CE5F16"/>
    <w:rsid w:val="00CE6625"/>
    <w:rsid w:val="00CE68AB"/>
    <w:rsid w:val="00CE6A2F"/>
    <w:rsid w:val="00CE6E50"/>
    <w:rsid w:val="00CE70F5"/>
    <w:rsid w:val="00CE728A"/>
    <w:rsid w:val="00CE72ED"/>
    <w:rsid w:val="00CE75E0"/>
    <w:rsid w:val="00CE7E6D"/>
    <w:rsid w:val="00CF05B7"/>
    <w:rsid w:val="00CF0B1E"/>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3C5"/>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BB4"/>
    <w:rsid w:val="00D03E25"/>
    <w:rsid w:val="00D047ED"/>
    <w:rsid w:val="00D04D76"/>
    <w:rsid w:val="00D050AF"/>
    <w:rsid w:val="00D051FE"/>
    <w:rsid w:val="00D05B7F"/>
    <w:rsid w:val="00D060A1"/>
    <w:rsid w:val="00D07D5D"/>
    <w:rsid w:val="00D10DB6"/>
    <w:rsid w:val="00D110A0"/>
    <w:rsid w:val="00D116CC"/>
    <w:rsid w:val="00D11731"/>
    <w:rsid w:val="00D117B4"/>
    <w:rsid w:val="00D117DF"/>
    <w:rsid w:val="00D11888"/>
    <w:rsid w:val="00D131CF"/>
    <w:rsid w:val="00D133B2"/>
    <w:rsid w:val="00D13791"/>
    <w:rsid w:val="00D13D4B"/>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186"/>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6BB"/>
    <w:rsid w:val="00D317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BF3"/>
    <w:rsid w:val="00D60E63"/>
    <w:rsid w:val="00D61553"/>
    <w:rsid w:val="00D61D1C"/>
    <w:rsid w:val="00D62E19"/>
    <w:rsid w:val="00D63245"/>
    <w:rsid w:val="00D63625"/>
    <w:rsid w:val="00D63BC8"/>
    <w:rsid w:val="00D63FE8"/>
    <w:rsid w:val="00D64923"/>
    <w:rsid w:val="00D64CD3"/>
    <w:rsid w:val="00D65222"/>
    <w:rsid w:val="00D656DE"/>
    <w:rsid w:val="00D65F1D"/>
    <w:rsid w:val="00D65F8C"/>
    <w:rsid w:val="00D6625E"/>
    <w:rsid w:val="00D666E7"/>
    <w:rsid w:val="00D66825"/>
    <w:rsid w:val="00D66B46"/>
    <w:rsid w:val="00D6746E"/>
    <w:rsid w:val="00D67510"/>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EC6"/>
    <w:rsid w:val="00D77144"/>
    <w:rsid w:val="00D772E7"/>
    <w:rsid w:val="00D80447"/>
    <w:rsid w:val="00D80795"/>
    <w:rsid w:val="00D80D68"/>
    <w:rsid w:val="00D81956"/>
    <w:rsid w:val="00D81B8E"/>
    <w:rsid w:val="00D81C5B"/>
    <w:rsid w:val="00D81D61"/>
    <w:rsid w:val="00D821DA"/>
    <w:rsid w:val="00D822F1"/>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5E0A"/>
    <w:rsid w:val="00D879FD"/>
    <w:rsid w:val="00D87E00"/>
    <w:rsid w:val="00D87F0E"/>
    <w:rsid w:val="00D90078"/>
    <w:rsid w:val="00D90142"/>
    <w:rsid w:val="00D901D4"/>
    <w:rsid w:val="00D90C07"/>
    <w:rsid w:val="00D90C0E"/>
    <w:rsid w:val="00D912B2"/>
    <w:rsid w:val="00D9134D"/>
    <w:rsid w:val="00D91833"/>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D98"/>
    <w:rsid w:val="00DA3EC6"/>
    <w:rsid w:val="00DA47BA"/>
    <w:rsid w:val="00DA50B5"/>
    <w:rsid w:val="00DA593F"/>
    <w:rsid w:val="00DA67B5"/>
    <w:rsid w:val="00DA6B1B"/>
    <w:rsid w:val="00DA6CC6"/>
    <w:rsid w:val="00DA7A03"/>
    <w:rsid w:val="00DB04EF"/>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6936"/>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8BF"/>
    <w:rsid w:val="00DC5DE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2FBD"/>
    <w:rsid w:val="00DE307C"/>
    <w:rsid w:val="00DE3AC3"/>
    <w:rsid w:val="00DE3EC4"/>
    <w:rsid w:val="00DE44C3"/>
    <w:rsid w:val="00DE48AF"/>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6F05"/>
    <w:rsid w:val="00DF7290"/>
    <w:rsid w:val="00DF732F"/>
    <w:rsid w:val="00DF75A2"/>
    <w:rsid w:val="00DF7636"/>
    <w:rsid w:val="00DF7FC0"/>
    <w:rsid w:val="00E00663"/>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C29"/>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A6A"/>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2"/>
    <w:rsid w:val="00E34B74"/>
    <w:rsid w:val="00E3512C"/>
    <w:rsid w:val="00E3626C"/>
    <w:rsid w:val="00E3652B"/>
    <w:rsid w:val="00E36898"/>
    <w:rsid w:val="00E36B13"/>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AA"/>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2EC8"/>
    <w:rsid w:val="00E62EF5"/>
    <w:rsid w:val="00E632D1"/>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28A"/>
    <w:rsid w:val="00E853D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C6"/>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2C49"/>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C7FA3"/>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1CF"/>
    <w:rsid w:val="00EE37B0"/>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28D"/>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2D51"/>
    <w:rsid w:val="00F12F57"/>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7C4"/>
    <w:rsid w:val="00F23B3B"/>
    <w:rsid w:val="00F249C6"/>
    <w:rsid w:val="00F24FE9"/>
    <w:rsid w:val="00F253A9"/>
    <w:rsid w:val="00F26379"/>
    <w:rsid w:val="00F26B83"/>
    <w:rsid w:val="00F26E2A"/>
    <w:rsid w:val="00F27325"/>
    <w:rsid w:val="00F27FDC"/>
    <w:rsid w:val="00F301C1"/>
    <w:rsid w:val="00F302C8"/>
    <w:rsid w:val="00F305D5"/>
    <w:rsid w:val="00F30A14"/>
    <w:rsid w:val="00F312B3"/>
    <w:rsid w:val="00F318A0"/>
    <w:rsid w:val="00F31929"/>
    <w:rsid w:val="00F322DA"/>
    <w:rsid w:val="00F32424"/>
    <w:rsid w:val="00F32500"/>
    <w:rsid w:val="00F3267D"/>
    <w:rsid w:val="00F32964"/>
    <w:rsid w:val="00F3308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299"/>
    <w:rsid w:val="00F4774F"/>
    <w:rsid w:val="00F50AB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77375"/>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35B2"/>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843"/>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7DA"/>
    <w:rsid w:val="00FB18ED"/>
    <w:rsid w:val="00FB1CC0"/>
    <w:rsid w:val="00FB2291"/>
    <w:rsid w:val="00FB2573"/>
    <w:rsid w:val="00FB32A4"/>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1D9D"/>
    <w:rsid w:val="00FC1DC3"/>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1DA"/>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40"/>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4F4EB"/>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04EF"/>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uiPriority w:val="99"/>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 w:type="table" w:customStyle="1" w:styleId="TableGrid1">
    <w:name w:val="Table Grid1"/>
    <w:basedOn w:val="a3"/>
    <w:next w:val="af5"/>
    <w:rsid w:val="00C7042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11C4E"/>
    <w:rPr>
      <w:color w:val="FF0000"/>
      <w:lang w:val="en-GB" w:eastAsia="en-US"/>
    </w:rPr>
  </w:style>
  <w:style w:type="character" w:customStyle="1" w:styleId="2Char">
    <w:name w:val="标题 2 Char"/>
    <w:aliases w:val="Head2A Char,2 Char,H2 Char1,UNDERRUBRIK 1-2 Char,DO NOT USE_h2 Char,h2 Char1,h21 Char,Heading 2 Char Char,H2 Char Char,h2 Char Char,Heading 2 3GPP Char"/>
    <w:rsid w:val="0023379F"/>
    <w:rPr>
      <w:rFonts w:ascii="Arial" w:hAnsi="Arial"/>
      <w:sz w:val="32"/>
      <w:szCs w:val="32"/>
      <w:lang w:val="en-GB" w:eastAsia="x-none"/>
    </w:rPr>
  </w:style>
  <w:style w:type="character" w:customStyle="1" w:styleId="EXChar">
    <w:name w:val="EX Char"/>
    <w:link w:val="EX"/>
    <w:qFormat/>
    <w:locked/>
    <w:rsid w:val="001F70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299120263">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24770100">
      <w:bodyDiv w:val="1"/>
      <w:marLeft w:val="0"/>
      <w:marRight w:val="0"/>
      <w:marTop w:val="0"/>
      <w:marBottom w:val="0"/>
      <w:divBdr>
        <w:top w:val="none" w:sz="0" w:space="0" w:color="auto"/>
        <w:left w:val="none" w:sz="0" w:space="0" w:color="auto"/>
        <w:bottom w:val="none" w:sz="0" w:space="0" w:color="auto"/>
        <w:right w:val="none" w:sz="0" w:space="0" w:color="auto"/>
      </w:divBdr>
      <w:divsChild>
        <w:div w:id="707267445">
          <w:marLeft w:val="850"/>
          <w:marRight w:val="0"/>
          <w:marTop w:val="0"/>
          <w:marBottom w:val="0"/>
          <w:divBdr>
            <w:top w:val="none" w:sz="0" w:space="0" w:color="auto"/>
            <w:left w:val="none" w:sz="0" w:space="0" w:color="auto"/>
            <w:bottom w:val="none" w:sz="0" w:space="0" w:color="auto"/>
            <w:right w:val="none" w:sz="0" w:space="0" w:color="auto"/>
          </w:divBdr>
        </w:div>
        <w:div w:id="385378927">
          <w:marLeft w:val="1282"/>
          <w:marRight w:val="0"/>
          <w:marTop w:val="0"/>
          <w:marBottom w:val="0"/>
          <w:divBdr>
            <w:top w:val="none" w:sz="0" w:space="0" w:color="auto"/>
            <w:left w:val="none" w:sz="0" w:space="0" w:color="auto"/>
            <w:bottom w:val="none" w:sz="0" w:space="0" w:color="auto"/>
            <w:right w:val="none" w:sz="0" w:space="0" w:color="auto"/>
          </w:divBdr>
        </w:div>
        <w:div w:id="936013049">
          <w:marLeft w:val="1282"/>
          <w:marRight w:val="0"/>
          <w:marTop w:val="0"/>
          <w:marBottom w:val="0"/>
          <w:divBdr>
            <w:top w:val="none" w:sz="0" w:space="0" w:color="auto"/>
            <w:left w:val="none" w:sz="0" w:space="0" w:color="auto"/>
            <w:bottom w:val="none" w:sz="0" w:space="0" w:color="auto"/>
            <w:right w:val="none" w:sz="0" w:space="0" w:color="auto"/>
          </w:divBdr>
        </w:div>
        <w:div w:id="1506826124">
          <w:marLeft w:val="1282"/>
          <w:marRight w:val="0"/>
          <w:marTop w:val="0"/>
          <w:marBottom w:val="0"/>
          <w:divBdr>
            <w:top w:val="none" w:sz="0" w:space="0" w:color="auto"/>
            <w:left w:val="none" w:sz="0" w:space="0" w:color="auto"/>
            <w:bottom w:val="none" w:sz="0" w:space="0" w:color="auto"/>
            <w:right w:val="none" w:sz="0" w:space="0" w:color="auto"/>
          </w:divBdr>
        </w:div>
        <w:div w:id="1204363916">
          <w:marLeft w:val="1282"/>
          <w:marRight w:val="0"/>
          <w:marTop w:val="0"/>
          <w:marBottom w:val="0"/>
          <w:divBdr>
            <w:top w:val="none" w:sz="0" w:space="0" w:color="auto"/>
            <w:left w:val="none" w:sz="0" w:space="0" w:color="auto"/>
            <w:bottom w:val="none" w:sz="0" w:space="0" w:color="auto"/>
            <w:right w:val="none" w:sz="0" w:space="0" w:color="auto"/>
          </w:divBdr>
        </w:div>
        <w:div w:id="457797070">
          <w:marLeft w:val="1282"/>
          <w:marRight w:val="0"/>
          <w:marTop w:val="0"/>
          <w:marBottom w:val="0"/>
          <w:divBdr>
            <w:top w:val="none" w:sz="0" w:space="0" w:color="auto"/>
            <w:left w:val="none" w:sz="0" w:space="0" w:color="auto"/>
            <w:bottom w:val="none" w:sz="0" w:space="0" w:color="auto"/>
            <w:right w:val="none" w:sz="0" w:space="0" w:color="auto"/>
          </w:divBdr>
        </w:div>
        <w:div w:id="500388714">
          <w:marLeft w:val="1282"/>
          <w:marRight w:val="0"/>
          <w:marTop w:val="0"/>
          <w:marBottom w:val="0"/>
          <w:divBdr>
            <w:top w:val="none" w:sz="0" w:space="0" w:color="auto"/>
            <w:left w:val="none" w:sz="0" w:space="0" w:color="auto"/>
            <w:bottom w:val="none" w:sz="0" w:space="0" w:color="auto"/>
            <w:right w:val="none" w:sz="0" w:space="0" w:color="auto"/>
          </w:divBdr>
        </w:div>
        <w:div w:id="335503560">
          <w:marLeft w:val="1282"/>
          <w:marRight w:val="0"/>
          <w:marTop w:val="0"/>
          <w:marBottom w:val="0"/>
          <w:divBdr>
            <w:top w:val="none" w:sz="0" w:space="0" w:color="auto"/>
            <w:left w:val="none" w:sz="0" w:space="0" w:color="auto"/>
            <w:bottom w:val="none" w:sz="0" w:space="0" w:color="auto"/>
            <w:right w:val="none" w:sz="0" w:space="0" w:color="auto"/>
          </w:divBdr>
        </w:div>
        <w:div w:id="438912885">
          <w:marLeft w:val="850"/>
          <w:marRight w:val="0"/>
          <w:marTop w:val="0"/>
          <w:marBottom w:val="0"/>
          <w:divBdr>
            <w:top w:val="none" w:sz="0" w:space="0" w:color="auto"/>
            <w:left w:val="none" w:sz="0" w:space="0" w:color="auto"/>
            <w:bottom w:val="none" w:sz="0" w:space="0" w:color="auto"/>
            <w:right w:val="none" w:sz="0" w:space="0" w:color="auto"/>
          </w:divBdr>
        </w:div>
        <w:div w:id="1229343851">
          <w:marLeft w:val="1282"/>
          <w:marRight w:val="0"/>
          <w:marTop w:val="0"/>
          <w:marBottom w:val="0"/>
          <w:divBdr>
            <w:top w:val="none" w:sz="0" w:space="0" w:color="auto"/>
            <w:left w:val="none" w:sz="0" w:space="0" w:color="auto"/>
            <w:bottom w:val="none" w:sz="0" w:space="0" w:color="auto"/>
            <w:right w:val="none" w:sz="0" w:space="0" w:color="auto"/>
          </w:divBdr>
        </w:div>
        <w:div w:id="956764517">
          <w:marLeft w:val="1282"/>
          <w:marRight w:val="0"/>
          <w:marTop w:val="0"/>
          <w:marBottom w:val="0"/>
          <w:divBdr>
            <w:top w:val="none" w:sz="0" w:space="0" w:color="auto"/>
            <w:left w:val="none" w:sz="0" w:space="0" w:color="auto"/>
            <w:bottom w:val="none" w:sz="0" w:space="0" w:color="auto"/>
            <w:right w:val="none" w:sz="0" w:space="0" w:color="auto"/>
          </w:divBdr>
        </w:div>
        <w:div w:id="1596355369">
          <w:marLeft w:val="1282"/>
          <w:marRight w:val="0"/>
          <w:marTop w:val="0"/>
          <w:marBottom w:val="0"/>
          <w:divBdr>
            <w:top w:val="none" w:sz="0" w:space="0" w:color="auto"/>
            <w:left w:val="none" w:sz="0" w:space="0" w:color="auto"/>
            <w:bottom w:val="none" w:sz="0" w:space="0" w:color="auto"/>
            <w:right w:val="none" w:sz="0" w:space="0" w:color="auto"/>
          </w:divBdr>
        </w:div>
        <w:div w:id="2087219427">
          <w:marLeft w:val="1282"/>
          <w:marRight w:val="0"/>
          <w:marTop w:val="0"/>
          <w:marBottom w:val="0"/>
          <w:divBdr>
            <w:top w:val="none" w:sz="0" w:space="0" w:color="auto"/>
            <w:left w:val="none" w:sz="0" w:space="0" w:color="auto"/>
            <w:bottom w:val="none" w:sz="0" w:space="0" w:color="auto"/>
            <w:right w:val="none" w:sz="0" w:space="0" w:color="auto"/>
          </w:divBdr>
        </w:div>
        <w:div w:id="1951744851">
          <w:marLeft w:val="1282"/>
          <w:marRight w:val="0"/>
          <w:marTop w:val="0"/>
          <w:marBottom w:val="0"/>
          <w:divBdr>
            <w:top w:val="none" w:sz="0" w:space="0" w:color="auto"/>
            <w:left w:val="none" w:sz="0" w:space="0" w:color="auto"/>
            <w:bottom w:val="none" w:sz="0" w:space="0" w:color="auto"/>
            <w:right w:val="none" w:sz="0" w:space="0" w:color="auto"/>
          </w:divBdr>
        </w:div>
        <w:div w:id="1577861003">
          <w:marLeft w:val="1282"/>
          <w:marRight w:val="0"/>
          <w:marTop w:val="0"/>
          <w:marBottom w:val="0"/>
          <w:divBdr>
            <w:top w:val="none" w:sz="0" w:space="0" w:color="auto"/>
            <w:left w:val="none" w:sz="0" w:space="0" w:color="auto"/>
            <w:bottom w:val="none" w:sz="0" w:space="0" w:color="auto"/>
            <w:right w:val="none" w:sz="0" w:space="0" w:color="auto"/>
          </w:divBdr>
        </w:div>
        <w:div w:id="1830628993">
          <w:marLeft w:val="1282"/>
          <w:marRight w:val="0"/>
          <w:marTop w:val="0"/>
          <w:marBottom w:val="0"/>
          <w:divBdr>
            <w:top w:val="none" w:sz="0" w:space="0" w:color="auto"/>
            <w:left w:val="none" w:sz="0" w:space="0" w:color="auto"/>
            <w:bottom w:val="none" w:sz="0" w:space="0" w:color="auto"/>
            <w:right w:val="none" w:sz="0" w:space="0" w:color="auto"/>
          </w:divBdr>
        </w:div>
        <w:div w:id="1329211959">
          <w:marLeft w:val="1282"/>
          <w:marRight w:val="0"/>
          <w:marTop w:val="0"/>
          <w:marBottom w:val="0"/>
          <w:divBdr>
            <w:top w:val="none" w:sz="0" w:space="0" w:color="auto"/>
            <w:left w:val="none" w:sz="0" w:space="0" w:color="auto"/>
            <w:bottom w:val="none" w:sz="0" w:space="0" w:color="auto"/>
            <w:right w:val="none" w:sz="0" w:space="0" w:color="auto"/>
          </w:divBdr>
        </w:div>
      </w:divsChild>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8066801">
      <w:bodyDiv w:val="1"/>
      <w:marLeft w:val="0"/>
      <w:marRight w:val="0"/>
      <w:marTop w:val="0"/>
      <w:marBottom w:val="0"/>
      <w:divBdr>
        <w:top w:val="none" w:sz="0" w:space="0" w:color="auto"/>
        <w:left w:val="none" w:sz="0" w:space="0" w:color="auto"/>
        <w:bottom w:val="none" w:sz="0" w:space="0" w:color="auto"/>
        <w:right w:val="none" w:sz="0" w:space="0" w:color="auto"/>
      </w:divBdr>
      <w:divsChild>
        <w:div w:id="1367024290">
          <w:marLeft w:val="0"/>
          <w:marRight w:val="0"/>
          <w:marTop w:val="0"/>
          <w:marBottom w:val="0"/>
          <w:divBdr>
            <w:top w:val="none" w:sz="0" w:space="0" w:color="auto"/>
            <w:left w:val="none" w:sz="0" w:space="0" w:color="auto"/>
            <w:bottom w:val="none" w:sz="0" w:space="0" w:color="auto"/>
            <w:right w:val="none" w:sz="0" w:space="0" w:color="auto"/>
          </w:divBdr>
        </w:div>
      </w:divsChild>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62226143">
      <w:bodyDiv w:val="1"/>
      <w:marLeft w:val="0"/>
      <w:marRight w:val="0"/>
      <w:marTop w:val="0"/>
      <w:marBottom w:val="0"/>
      <w:divBdr>
        <w:top w:val="none" w:sz="0" w:space="0" w:color="auto"/>
        <w:left w:val="none" w:sz="0" w:space="0" w:color="auto"/>
        <w:bottom w:val="none" w:sz="0" w:space="0" w:color="auto"/>
        <w:right w:val="none" w:sz="0" w:space="0" w:color="auto"/>
      </w:divBdr>
      <w:divsChild>
        <w:div w:id="419328319">
          <w:marLeft w:val="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28743962">
      <w:bodyDiv w:val="1"/>
      <w:marLeft w:val="0"/>
      <w:marRight w:val="0"/>
      <w:marTop w:val="0"/>
      <w:marBottom w:val="0"/>
      <w:divBdr>
        <w:top w:val="none" w:sz="0" w:space="0" w:color="auto"/>
        <w:left w:val="none" w:sz="0" w:space="0" w:color="auto"/>
        <w:bottom w:val="none" w:sz="0" w:space="0" w:color="auto"/>
        <w:right w:val="none" w:sz="0" w:space="0" w:color="auto"/>
      </w:divBdr>
      <w:divsChild>
        <w:div w:id="946697639">
          <w:marLeft w:val="0"/>
          <w:marRight w:val="0"/>
          <w:marTop w:val="0"/>
          <w:marBottom w:val="0"/>
          <w:divBdr>
            <w:top w:val="none" w:sz="0" w:space="0" w:color="auto"/>
            <w:left w:val="none" w:sz="0" w:space="0" w:color="auto"/>
            <w:bottom w:val="none" w:sz="0" w:space="0" w:color="auto"/>
            <w:right w:val="none" w:sz="0" w:space="0" w:color="auto"/>
          </w:divBdr>
          <w:divsChild>
            <w:div w:id="1628854857">
              <w:marLeft w:val="0"/>
              <w:marRight w:val="0"/>
              <w:marTop w:val="0"/>
              <w:marBottom w:val="0"/>
              <w:divBdr>
                <w:top w:val="none" w:sz="0" w:space="0" w:color="auto"/>
                <w:left w:val="none" w:sz="0" w:space="0" w:color="auto"/>
                <w:bottom w:val="none" w:sz="0" w:space="0" w:color="auto"/>
                <w:right w:val="none" w:sz="0" w:space="0" w:color="auto"/>
              </w:divBdr>
              <w:divsChild>
                <w:div w:id="817108712">
                  <w:marLeft w:val="0"/>
                  <w:marRight w:val="0"/>
                  <w:marTop w:val="0"/>
                  <w:marBottom w:val="0"/>
                  <w:divBdr>
                    <w:top w:val="none" w:sz="0" w:space="0" w:color="auto"/>
                    <w:left w:val="none" w:sz="0" w:space="0" w:color="auto"/>
                    <w:bottom w:val="none" w:sz="0" w:space="0" w:color="auto"/>
                    <w:right w:val="none" w:sz="0" w:space="0" w:color="auto"/>
                  </w:divBdr>
                  <w:divsChild>
                    <w:div w:id="1086850294">
                      <w:marLeft w:val="0"/>
                      <w:marRight w:val="0"/>
                      <w:marTop w:val="0"/>
                      <w:marBottom w:val="0"/>
                      <w:divBdr>
                        <w:top w:val="none" w:sz="0" w:space="0" w:color="auto"/>
                        <w:left w:val="none" w:sz="0" w:space="0" w:color="auto"/>
                        <w:bottom w:val="none" w:sz="0" w:space="0" w:color="auto"/>
                        <w:right w:val="none" w:sz="0" w:space="0" w:color="auto"/>
                      </w:divBdr>
                    </w:div>
                    <w:div w:id="413741020">
                      <w:marLeft w:val="0"/>
                      <w:marRight w:val="0"/>
                      <w:marTop w:val="0"/>
                      <w:marBottom w:val="0"/>
                      <w:divBdr>
                        <w:top w:val="none" w:sz="0" w:space="0" w:color="auto"/>
                        <w:left w:val="none" w:sz="0" w:space="0" w:color="auto"/>
                        <w:bottom w:val="none" w:sz="0" w:space="0" w:color="auto"/>
                        <w:right w:val="none" w:sz="0" w:space="0" w:color="auto"/>
                      </w:divBdr>
                      <w:divsChild>
                        <w:div w:id="1392734418">
                          <w:marLeft w:val="0"/>
                          <w:marRight w:val="0"/>
                          <w:marTop w:val="0"/>
                          <w:marBottom w:val="0"/>
                          <w:divBdr>
                            <w:top w:val="none" w:sz="0" w:space="0" w:color="auto"/>
                            <w:left w:val="none" w:sz="0" w:space="0" w:color="auto"/>
                            <w:bottom w:val="none" w:sz="0" w:space="0" w:color="auto"/>
                            <w:right w:val="none" w:sz="0" w:space="0" w:color="auto"/>
                          </w:divBdr>
                        </w:div>
                        <w:div w:id="16454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09288914">
      <w:bodyDiv w:val="1"/>
      <w:marLeft w:val="0"/>
      <w:marRight w:val="0"/>
      <w:marTop w:val="0"/>
      <w:marBottom w:val="0"/>
      <w:divBdr>
        <w:top w:val="none" w:sz="0" w:space="0" w:color="auto"/>
        <w:left w:val="none" w:sz="0" w:space="0" w:color="auto"/>
        <w:bottom w:val="none" w:sz="0" w:space="0" w:color="auto"/>
        <w:right w:val="none" w:sz="0" w:space="0" w:color="auto"/>
      </w:divBdr>
      <w:divsChild>
        <w:div w:id="884103636">
          <w:marLeft w:val="0"/>
          <w:marRight w:val="0"/>
          <w:marTop w:val="0"/>
          <w:marBottom w:val="0"/>
          <w:divBdr>
            <w:top w:val="none" w:sz="0" w:space="0" w:color="auto"/>
            <w:left w:val="none" w:sz="0" w:space="0" w:color="auto"/>
            <w:bottom w:val="none" w:sz="0" w:space="0" w:color="auto"/>
            <w:right w:val="none" w:sz="0" w:space="0" w:color="auto"/>
          </w:divBdr>
          <w:divsChild>
            <w:div w:id="134697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2752843">
      <w:bodyDiv w:val="1"/>
      <w:marLeft w:val="0"/>
      <w:marRight w:val="0"/>
      <w:marTop w:val="0"/>
      <w:marBottom w:val="0"/>
      <w:divBdr>
        <w:top w:val="none" w:sz="0" w:space="0" w:color="auto"/>
        <w:left w:val="none" w:sz="0" w:space="0" w:color="auto"/>
        <w:bottom w:val="none" w:sz="0" w:space="0" w:color="auto"/>
        <w:right w:val="none" w:sz="0" w:space="0" w:color="auto"/>
      </w:divBdr>
      <w:divsChild>
        <w:div w:id="504320805">
          <w:marLeft w:val="0"/>
          <w:marRight w:val="0"/>
          <w:marTop w:val="0"/>
          <w:marBottom w:val="0"/>
          <w:divBdr>
            <w:top w:val="none" w:sz="0" w:space="0" w:color="auto"/>
            <w:left w:val="none" w:sz="0" w:space="0" w:color="auto"/>
            <w:bottom w:val="none" w:sz="0" w:space="0" w:color="auto"/>
            <w:right w:val="none" w:sz="0" w:space="0" w:color="auto"/>
          </w:divBdr>
        </w:div>
      </w:divsChild>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22721043">
      <w:bodyDiv w:val="1"/>
      <w:marLeft w:val="0"/>
      <w:marRight w:val="0"/>
      <w:marTop w:val="0"/>
      <w:marBottom w:val="0"/>
      <w:divBdr>
        <w:top w:val="none" w:sz="0" w:space="0" w:color="auto"/>
        <w:left w:val="none" w:sz="0" w:space="0" w:color="auto"/>
        <w:bottom w:val="none" w:sz="0" w:space="0" w:color="auto"/>
        <w:right w:val="none" w:sz="0" w:space="0" w:color="auto"/>
      </w:divBdr>
      <w:divsChild>
        <w:div w:id="1068647114">
          <w:marLeft w:val="0"/>
          <w:marRight w:val="0"/>
          <w:marTop w:val="0"/>
          <w:marBottom w:val="0"/>
          <w:divBdr>
            <w:top w:val="none" w:sz="0" w:space="0" w:color="auto"/>
            <w:left w:val="none" w:sz="0" w:space="0" w:color="auto"/>
            <w:bottom w:val="none" w:sz="0" w:space="0" w:color="auto"/>
            <w:right w:val="none" w:sz="0" w:space="0" w:color="auto"/>
          </w:divBdr>
          <w:divsChild>
            <w:div w:id="144507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54620106">
      <w:bodyDiv w:val="1"/>
      <w:marLeft w:val="0"/>
      <w:marRight w:val="0"/>
      <w:marTop w:val="0"/>
      <w:marBottom w:val="0"/>
      <w:divBdr>
        <w:top w:val="none" w:sz="0" w:space="0" w:color="auto"/>
        <w:left w:val="none" w:sz="0" w:space="0" w:color="auto"/>
        <w:bottom w:val="none" w:sz="0" w:space="0" w:color="auto"/>
        <w:right w:val="none" w:sz="0" w:space="0" w:color="auto"/>
      </w:divBdr>
      <w:divsChild>
        <w:div w:id="634022749">
          <w:marLeft w:val="0"/>
          <w:marRight w:val="0"/>
          <w:marTop w:val="0"/>
          <w:marBottom w:val="0"/>
          <w:divBdr>
            <w:top w:val="none" w:sz="0" w:space="0" w:color="auto"/>
            <w:left w:val="none" w:sz="0" w:space="0" w:color="auto"/>
            <w:bottom w:val="none" w:sz="0" w:space="0" w:color="auto"/>
            <w:right w:val="none" w:sz="0" w:space="0" w:color="auto"/>
          </w:divBdr>
          <w:divsChild>
            <w:div w:id="1302424549">
              <w:marLeft w:val="0"/>
              <w:marRight w:val="0"/>
              <w:marTop w:val="0"/>
              <w:marBottom w:val="0"/>
              <w:divBdr>
                <w:top w:val="none" w:sz="0" w:space="0" w:color="auto"/>
                <w:left w:val="none" w:sz="0" w:space="0" w:color="auto"/>
                <w:bottom w:val="none" w:sz="0" w:space="0" w:color="auto"/>
                <w:right w:val="none" w:sz="0" w:space="0" w:color="auto"/>
              </w:divBdr>
            </w:div>
            <w:div w:id="1786577846">
              <w:marLeft w:val="0"/>
              <w:marRight w:val="0"/>
              <w:marTop w:val="0"/>
              <w:marBottom w:val="0"/>
              <w:divBdr>
                <w:top w:val="none" w:sz="0" w:space="0" w:color="auto"/>
                <w:left w:val="none" w:sz="0" w:space="0" w:color="auto"/>
                <w:bottom w:val="none" w:sz="0" w:space="0" w:color="auto"/>
                <w:right w:val="none" w:sz="0" w:space="0" w:color="auto"/>
              </w:divBdr>
            </w:div>
            <w:div w:id="1408578414">
              <w:marLeft w:val="0"/>
              <w:marRight w:val="0"/>
              <w:marTop w:val="0"/>
              <w:marBottom w:val="0"/>
              <w:divBdr>
                <w:top w:val="none" w:sz="0" w:space="0" w:color="auto"/>
                <w:left w:val="none" w:sz="0" w:space="0" w:color="auto"/>
                <w:bottom w:val="none" w:sz="0" w:space="0" w:color="auto"/>
                <w:right w:val="none" w:sz="0" w:space="0" w:color="auto"/>
              </w:divBdr>
            </w:div>
            <w:div w:id="560211235">
              <w:marLeft w:val="0"/>
              <w:marRight w:val="0"/>
              <w:marTop w:val="0"/>
              <w:marBottom w:val="0"/>
              <w:divBdr>
                <w:top w:val="none" w:sz="0" w:space="0" w:color="auto"/>
                <w:left w:val="none" w:sz="0" w:space="0" w:color="auto"/>
                <w:bottom w:val="none" w:sz="0" w:space="0" w:color="auto"/>
                <w:right w:val="none" w:sz="0" w:space="0" w:color="auto"/>
              </w:divBdr>
            </w:div>
            <w:div w:id="1092160355">
              <w:marLeft w:val="0"/>
              <w:marRight w:val="0"/>
              <w:marTop w:val="0"/>
              <w:marBottom w:val="0"/>
              <w:divBdr>
                <w:top w:val="none" w:sz="0" w:space="0" w:color="auto"/>
                <w:left w:val="none" w:sz="0" w:space="0" w:color="auto"/>
                <w:bottom w:val="none" w:sz="0" w:space="0" w:color="auto"/>
                <w:right w:val="none" w:sz="0" w:space="0" w:color="auto"/>
              </w:divBdr>
            </w:div>
            <w:div w:id="1341934549">
              <w:marLeft w:val="0"/>
              <w:marRight w:val="0"/>
              <w:marTop w:val="0"/>
              <w:marBottom w:val="0"/>
              <w:divBdr>
                <w:top w:val="none" w:sz="0" w:space="0" w:color="auto"/>
                <w:left w:val="none" w:sz="0" w:space="0" w:color="auto"/>
                <w:bottom w:val="none" w:sz="0" w:space="0" w:color="auto"/>
                <w:right w:val="none" w:sz="0" w:space="0" w:color="auto"/>
              </w:divBdr>
            </w:div>
            <w:div w:id="150551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1A8CD4-3B34-4E10-A47B-968344F8D9D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519</TotalTime>
  <Pages>5</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93</cp:revision>
  <dcterms:created xsi:type="dcterms:W3CDTF">2024-09-19T11:24:00Z</dcterms:created>
  <dcterms:modified xsi:type="dcterms:W3CDTF">2025-02-07T03:17:00Z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